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E8" w:rsidRPr="00EA499D" w:rsidRDefault="00941696" w:rsidP="00640052">
      <w:pPr>
        <w:bidi w:val="0"/>
        <w:jc w:val="center"/>
        <w:rPr>
          <w:rFonts w:asciiTheme="majorBidi" w:hAnsiTheme="majorBidi" w:cstheme="majorBidi"/>
          <w:sz w:val="24"/>
          <w:szCs w:val="24"/>
          <w:highlight w:val="yellow"/>
        </w:rPr>
      </w:pPr>
      <w:r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If </w:t>
      </w:r>
      <w:r w:rsidR="00AF29E8"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you apply </w:t>
      </w:r>
      <w:r w:rsidR="00640052">
        <w:rPr>
          <w:rFonts w:asciiTheme="majorBidi" w:hAnsiTheme="majorBidi" w:cstheme="majorBidi"/>
          <w:sz w:val="24"/>
          <w:szCs w:val="24"/>
          <w:highlight w:val="yellow"/>
        </w:rPr>
        <w:t>the</w:t>
      </w:r>
      <w:bookmarkStart w:id="0" w:name="_GoBack"/>
      <w:bookmarkEnd w:id="0"/>
      <w:r w:rsidR="00AF29E8"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EA499D" w:rsidRPr="00EA499D">
        <w:rPr>
          <w:rFonts w:asciiTheme="majorBidi" w:hAnsiTheme="majorBidi" w:cstheme="majorBidi"/>
          <w:sz w:val="24"/>
          <w:szCs w:val="24"/>
          <w:highlight w:val="yellow"/>
        </w:rPr>
        <w:t>additive</w:t>
      </w:r>
      <w:r w:rsidR="00AF29E8"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561223"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DEA </w:t>
      </w:r>
      <w:r w:rsidR="00AF29E8" w:rsidRPr="00EA499D">
        <w:rPr>
          <w:rFonts w:asciiTheme="majorBidi" w:hAnsiTheme="majorBidi" w:cstheme="majorBidi"/>
          <w:sz w:val="24"/>
          <w:szCs w:val="24"/>
          <w:highlight w:val="yellow"/>
        </w:rPr>
        <w:t>model, you</w:t>
      </w:r>
      <w:r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 can</w:t>
      </w:r>
      <w:r w:rsidR="00AF29E8" w:rsidRPr="00EA499D">
        <w:rPr>
          <w:rFonts w:asciiTheme="majorBidi" w:hAnsiTheme="majorBidi" w:cstheme="majorBidi"/>
          <w:sz w:val="24"/>
          <w:szCs w:val="24"/>
          <w:highlight w:val="yellow"/>
        </w:rPr>
        <w:t xml:space="preserve"> use this report</w:t>
      </w:r>
    </w:p>
    <w:p w:rsidR="00AF29E8" w:rsidRPr="00AF29E8" w:rsidRDefault="00AF29E8" w:rsidP="002B1DB2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EA499D">
        <w:rPr>
          <w:rFonts w:asciiTheme="majorBidi" w:hAnsiTheme="majorBidi" w:cstheme="majorBidi"/>
          <w:sz w:val="24"/>
          <w:szCs w:val="24"/>
          <w:highlight w:val="yellow"/>
        </w:rPr>
        <w:t>Help: Replace the yellow highlighted areas with the output values obtained from the software</w:t>
      </w:r>
    </w:p>
    <w:p w:rsidR="00CC044D" w:rsidRDefault="00275802" w:rsidP="0094169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75802">
        <w:rPr>
          <w:rFonts w:asciiTheme="majorBidi" w:hAnsiTheme="majorBidi" w:cstheme="majorBidi"/>
          <w:sz w:val="24"/>
          <w:szCs w:val="24"/>
        </w:rPr>
        <w:t xml:space="preserve">Data envelopment analysis (DEA) can be utilized a linear programming based technique 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and optimization </w:t>
      </w:r>
      <w:r w:rsidRPr="00275802">
        <w:rPr>
          <w:rFonts w:asciiTheme="majorBidi" w:hAnsiTheme="majorBidi" w:cstheme="majorBidi"/>
          <w:sz w:val="24"/>
          <w:szCs w:val="24"/>
        </w:rPr>
        <w:t xml:space="preserve">for measuring 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the efficiency of each unit. </w:t>
      </w:r>
      <w:r w:rsidRPr="00275802">
        <w:rPr>
          <w:rFonts w:asciiTheme="majorBidi" w:hAnsiTheme="majorBidi" w:cstheme="majorBidi"/>
          <w:sz w:val="24"/>
          <w:szCs w:val="24"/>
        </w:rPr>
        <w:t>With the aim of improving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the efficiency </w:t>
      </w:r>
      <w:r>
        <w:rPr>
          <w:rFonts w:asciiTheme="majorBidi" w:hAnsiTheme="majorBidi" w:cstheme="majorBidi"/>
          <w:sz w:val="24"/>
          <w:szCs w:val="24"/>
        </w:rPr>
        <w:t>of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 each unit, </w:t>
      </w:r>
      <w:r w:rsidR="000E1730" w:rsidRPr="00AF29E8">
        <w:rPr>
          <w:rFonts w:asciiTheme="majorBidi" w:hAnsiTheme="majorBidi" w:cstheme="majorBidi"/>
          <w:sz w:val="24"/>
          <w:szCs w:val="24"/>
        </w:rPr>
        <w:t xml:space="preserve">a </w:t>
      </w:r>
      <w:r w:rsidR="00941696">
        <w:rPr>
          <w:rFonts w:asciiTheme="majorBidi" w:hAnsiTheme="majorBidi" w:cstheme="majorBidi"/>
          <w:sz w:val="24"/>
          <w:szCs w:val="24"/>
        </w:rPr>
        <w:t>set reference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 for </w:t>
      </w:r>
      <w:r w:rsidR="007B7575">
        <w:rPr>
          <w:rFonts w:asciiTheme="majorBidi" w:hAnsiTheme="majorBidi" w:cstheme="majorBidi"/>
          <w:sz w:val="24"/>
          <w:szCs w:val="24"/>
        </w:rPr>
        <w:t>an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 inefficient unit is determined and the efficiency of </w:t>
      </w:r>
      <w:r w:rsidRPr="00275802">
        <w:rPr>
          <w:rFonts w:asciiTheme="majorBidi" w:hAnsiTheme="majorBidi" w:cstheme="majorBidi"/>
          <w:sz w:val="24"/>
          <w:szCs w:val="24"/>
        </w:rPr>
        <w:t xml:space="preserve">various units </w:t>
      </w:r>
      <w:r w:rsidR="00CC044D">
        <w:rPr>
          <w:rFonts w:asciiTheme="majorBidi" w:hAnsiTheme="majorBidi" w:cstheme="majorBidi"/>
          <w:sz w:val="24"/>
          <w:szCs w:val="24"/>
        </w:rPr>
        <w:t xml:space="preserve">can be </w:t>
      </w:r>
      <w:r w:rsidR="0094521C">
        <w:rPr>
          <w:rFonts w:asciiTheme="majorBidi" w:hAnsiTheme="majorBidi" w:cstheme="majorBidi"/>
          <w:sz w:val="24"/>
          <w:szCs w:val="24"/>
        </w:rPr>
        <w:t>compared</w:t>
      </w:r>
      <w:r w:rsidR="00CC044D">
        <w:rPr>
          <w:rFonts w:asciiTheme="majorBidi" w:hAnsiTheme="majorBidi" w:cstheme="majorBidi"/>
          <w:sz w:val="24"/>
          <w:szCs w:val="24"/>
        </w:rPr>
        <w:t xml:space="preserve"> </w:t>
      </w:r>
      <w:r w:rsidR="00CC044D" w:rsidRPr="00AF29E8">
        <w:rPr>
          <w:rFonts w:asciiTheme="majorBidi" w:hAnsiTheme="majorBidi" w:cstheme="majorBidi"/>
          <w:sz w:val="24"/>
          <w:szCs w:val="24"/>
        </w:rPr>
        <w:t>to</w:t>
      </w:r>
      <w:r w:rsidR="00AF29E8" w:rsidRPr="00AF29E8">
        <w:rPr>
          <w:rFonts w:asciiTheme="majorBidi" w:hAnsiTheme="majorBidi" w:cstheme="majorBidi"/>
          <w:sz w:val="24"/>
          <w:szCs w:val="24"/>
        </w:rPr>
        <w:t xml:space="preserve"> the efficiency boundary.</w:t>
      </w:r>
    </w:p>
    <w:p w:rsidR="001212BD" w:rsidRDefault="002B1DB2" w:rsidP="002B1DB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B1DB2">
        <w:rPr>
          <w:rFonts w:asciiTheme="majorBidi" w:hAnsiTheme="majorBidi" w:cstheme="majorBidi"/>
          <w:sz w:val="24"/>
          <w:szCs w:val="24"/>
        </w:rPr>
        <w:t>In an input-oriented DEA model</w:t>
      </w:r>
      <w:r w:rsidR="00C85341">
        <w:rPr>
          <w:rFonts w:asciiTheme="majorBidi" w:hAnsiTheme="majorBidi" w:cstheme="majorBidi"/>
          <w:sz w:val="24"/>
          <w:szCs w:val="24"/>
        </w:rPr>
        <w:t>,</w:t>
      </w:r>
      <w:r w:rsidR="00C85341" w:rsidRPr="00C85341">
        <w:t xml:space="preserve"> </w:t>
      </w:r>
      <w:r w:rsidR="00C85341" w:rsidRPr="00C85341">
        <w:rPr>
          <w:rFonts w:asciiTheme="majorBidi" w:hAnsiTheme="majorBidi" w:cstheme="majorBidi"/>
          <w:sz w:val="24"/>
          <w:szCs w:val="24"/>
        </w:rPr>
        <w:t>a given amount</w:t>
      </w:r>
      <w:r w:rsidR="00C85341">
        <w:rPr>
          <w:rFonts w:asciiTheme="majorBidi" w:hAnsiTheme="majorBidi" w:cstheme="majorBidi"/>
          <w:sz w:val="24"/>
          <w:szCs w:val="24"/>
        </w:rPr>
        <w:t xml:space="preserve"> </w:t>
      </w:r>
      <w:r w:rsidR="00C85341" w:rsidRPr="00C85341">
        <w:rPr>
          <w:rFonts w:asciiTheme="majorBidi" w:hAnsiTheme="majorBidi" w:cstheme="majorBidi"/>
          <w:sz w:val="24"/>
          <w:szCs w:val="24"/>
        </w:rPr>
        <w:t xml:space="preserve">of inputs should be appropriately decreased as much as possible while keeping the outputs at the </w:t>
      </w:r>
      <w:r w:rsidR="00C85341">
        <w:rPr>
          <w:rFonts w:asciiTheme="majorBidi" w:hAnsiTheme="majorBidi" w:cstheme="majorBidi"/>
          <w:sz w:val="24"/>
          <w:szCs w:val="24"/>
        </w:rPr>
        <w:t>same</w:t>
      </w:r>
      <w:r w:rsidR="00C85341" w:rsidRPr="00C85341">
        <w:rPr>
          <w:rFonts w:asciiTheme="majorBidi" w:hAnsiTheme="majorBidi" w:cstheme="majorBidi"/>
          <w:sz w:val="24"/>
          <w:szCs w:val="24"/>
        </w:rPr>
        <w:t xml:space="preserve"> levels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, and vice versa, </w:t>
      </w:r>
      <w:r w:rsidR="00027FCD">
        <w:rPr>
          <w:rFonts w:asciiTheme="majorBidi" w:hAnsiTheme="majorBidi" w:cstheme="majorBidi"/>
          <w:sz w:val="24"/>
          <w:szCs w:val="24"/>
        </w:rPr>
        <w:t>an</w:t>
      </w:r>
      <w:r w:rsidR="00C85341" w:rsidRPr="00C85341">
        <w:rPr>
          <w:rFonts w:asciiTheme="majorBidi" w:hAnsiTheme="majorBidi" w:cstheme="majorBidi"/>
          <w:sz w:val="24"/>
          <w:szCs w:val="24"/>
        </w:rPr>
        <w:t xml:space="preserve"> </w:t>
      </w:r>
      <w:r w:rsidR="00C85341">
        <w:rPr>
          <w:rFonts w:asciiTheme="majorBidi" w:hAnsiTheme="majorBidi" w:cstheme="majorBidi"/>
          <w:sz w:val="24"/>
          <w:szCs w:val="24"/>
        </w:rPr>
        <w:t>output</w:t>
      </w:r>
      <w:r w:rsidR="00C85341" w:rsidRPr="00C85341">
        <w:rPr>
          <w:rFonts w:asciiTheme="majorBidi" w:hAnsiTheme="majorBidi" w:cstheme="majorBidi"/>
          <w:sz w:val="24"/>
          <w:szCs w:val="24"/>
        </w:rPr>
        <w:t>-</w:t>
      </w:r>
      <w:r w:rsidRPr="002B1DB2">
        <w:rPr>
          <w:rFonts w:asciiTheme="majorBidi" w:hAnsiTheme="majorBidi" w:cstheme="majorBidi"/>
          <w:sz w:val="24"/>
          <w:szCs w:val="24"/>
        </w:rPr>
        <w:t xml:space="preserve">oriented DEA model </w:t>
      </w:r>
      <w:r w:rsidR="00C85341">
        <w:rPr>
          <w:rFonts w:asciiTheme="majorBidi" w:hAnsiTheme="majorBidi" w:cstheme="majorBidi"/>
          <w:sz w:val="24"/>
          <w:szCs w:val="24"/>
        </w:rPr>
        <w:t>can</w:t>
      </w:r>
      <w:r w:rsidR="00C85341" w:rsidRPr="00C85341">
        <w:rPr>
          <w:rFonts w:asciiTheme="majorBidi" w:hAnsiTheme="majorBidi" w:cstheme="majorBidi"/>
          <w:sz w:val="24"/>
          <w:szCs w:val="24"/>
        </w:rPr>
        <w:t xml:space="preserve"> be expected to </w:t>
      </w:r>
      <w:r w:rsidR="00027FCD" w:rsidRPr="001212BD">
        <w:rPr>
          <w:rFonts w:asciiTheme="majorBidi" w:hAnsiTheme="majorBidi" w:cstheme="majorBidi"/>
          <w:sz w:val="24"/>
          <w:szCs w:val="24"/>
        </w:rPr>
        <w:t>increase</w:t>
      </w:r>
      <w:r w:rsidR="00027FCD">
        <w:rPr>
          <w:rFonts w:asciiTheme="majorBidi" w:hAnsiTheme="majorBidi" w:cstheme="majorBidi"/>
          <w:sz w:val="24"/>
          <w:szCs w:val="24"/>
        </w:rPr>
        <w:t xml:space="preserve"> </w:t>
      </w:r>
      <w:r w:rsidR="00027FCD" w:rsidRPr="001212BD">
        <w:rPr>
          <w:rFonts w:asciiTheme="majorBidi" w:hAnsiTheme="majorBidi" w:cstheme="majorBidi"/>
          <w:sz w:val="24"/>
          <w:szCs w:val="24"/>
        </w:rPr>
        <w:t>the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</w:t>
      </w:r>
      <w:r w:rsidR="00C85341">
        <w:rPr>
          <w:rFonts w:asciiTheme="majorBidi" w:hAnsiTheme="majorBidi" w:cstheme="majorBidi"/>
          <w:sz w:val="24"/>
          <w:szCs w:val="24"/>
        </w:rPr>
        <w:t>outputs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by maintaining </w:t>
      </w:r>
      <w:r w:rsidR="00C85341" w:rsidRPr="00C85341">
        <w:rPr>
          <w:rFonts w:asciiTheme="majorBidi" w:hAnsiTheme="majorBidi" w:cstheme="majorBidi"/>
          <w:sz w:val="24"/>
          <w:szCs w:val="24"/>
        </w:rPr>
        <w:t>a given amount of inputs</w:t>
      </w:r>
      <w:r w:rsidR="001212BD" w:rsidRPr="001212BD">
        <w:rPr>
          <w:rFonts w:asciiTheme="majorBidi" w:hAnsiTheme="majorBidi" w:cstheme="majorBidi"/>
          <w:sz w:val="24"/>
          <w:szCs w:val="24"/>
        </w:rPr>
        <w:t>. "</w:t>
      </w:r>
      <w:r w:rsidR="00EA499D">
        <w:rPr>
          <w:rFonts w:asciiTheme="majorBidi" w:hAnsiTheme="majorBidi" w:cstheme="majorBidi"/>
          <w:sz w:val="24"/>
          <w:szCs w:val="24"/>
        </w:rPr>
        <w:t>Additive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model" </w:t>
      </w:r>
      <w:r w:rsidR="00290A71" w:rsidRPr="00290A71">
        <w:rPr>
          <w:rFonts w:asciiTheme="majorBidi" w:hAnsiTheme="majorBidi" w:cstheme="majorBidi"/>
          <w:sz w:val="24"/>
          <w:szCs w:val="24"/>
        </w:rPr>
        <w:t xml:space="preserve">is a model that simultaneously reduces </w:t>
      </w:r>
      <w:r w:rsidR="00290A71">
        <w:rPr>
          <w:rFonts w:asciiTheme="majorBidi" w:hAnsiTheme="majorBidi" w:cstheme="majorBidi"/>
          <w:sz w:val="24"/>
          <w:szCs w:val="24"/>
        </w:rPr>
        <w:t xml:space="preserve">the inputs 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and </w:t>
      </w:r>
      <w:r w:rsidR="00290A71" w:rsidRPr="001212BD">
        <w:rPr>
          <w:rFonts w:asciiTheme="majorBidi" w:hAnsiTheme="majorBidi" w:cstheme="majorBidi"/>
          <w:sz w:val="24"/>
          <w:szCs w:val="24"/>
        </w:rPr>
        <w:t xml:space="preserve">increases </w:t>
      </w:r>
      <w:r w:rsidR="00290A71">
        <w:rPr>
          <w:rFonts w:asciiTheme="majorBidi" w:hAnsiTheme="majorBidi" w:cstheme="majorBidi"/>
          <w:sz w:val="24"/>
          <w:szCs w:val="24"/>
        </w:rPr>
        <w:t xml:space="preserve">the </w:t>
      </w:r>
      <w:r w:rsidR="001212BD" w:rsidRPr="001212BD">
        <w:rPr>
          <w:rFonts w:asciiTheme="majorBidi" w:hAnsiTheme="majorBidi" w:cstheme="majorBidi"/>
          <w:sz w:val="24"/>
          <w:szCs w:val="24"/>
        </w:rPr>
        <w:t>output</w:t>
      </w:r>
      <w:r w:rsidR="00290A71">
        <w:rPr>
          <w:rFonts w:asciiTheme="majorBidi" w:hAnsiTheme="majorBidi" w:cstheme="majorBidi"/>
          <w:sz w:val="24"/>
          <w:szCs w:val="24"/>
        </w:rPr>
        <w:t>s</w:t>
      </w:r>
      <w:r w:rsidR="001212BD" w:rsidRPr="001212BD">
        <w:rPr>
          <w:rFonts w:asciiTheme="majorBidi" w:hAnsiTheme="majorBidi" w:cstheme="majorBidi"/>
          <w:sz w:val="24"/>
          <w:szCs w:val="24"/>
        </w:rPr>
        <w:t>. The primary and secondary problem</w:t>
      </w:r>
      <w:r w:rsidR="00290A71">
        <w:rPr>
          <w:rFonts w:asciiTheme="majorBidi" w:hAnsiTheme="majorBidi" w:cstheme="majorBidi"/>
          <w:sz w:val="24"/>
          <w:szCs w:val="24"/>
        </w:rPr>
        <w:t>s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of the </w:t>
      </w:r>
      <w:r w:rsidR="00EA499D">
        <w:rPr>
          <w:rFonts w:asciiTheme="majorBidi" w:hAnsiTheme="majorBidi" w:cstheme="majorBidi"/>
          <w:sz w:val="24"/>
          <w:szCs w:val="24"/>
        </w:rPr>
        <w:t>additive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model </w:t>
      </w:r>
      <w:r w:rsidR="00290A71">
        <w:rPr>
          <w:rFonts w:asciiTheme="majorBidi" w:hAnsiTheme="majorBidi" w:cstheme="majorBidi"/>
          <w:sz w:val="24"/>
          <w:szCs w:val="24"/>
        </w:rPr>
        <w:t xml:space="preserve">can be considered </w:t>
      </w:r>
      <w:r w:rsidR="00290A71" w:rsidRPr="001212BD">
        <w:rPr>
          <w:rFonts w:asciiTheme="majorBidi" w:hAnsiTheme="majorBidi" w:cstheme="majorBidi"/>
          <w:sz w:val="24"/>
          <w:szCs w:val="24"/>
        </w:rPr>
        <w:t>as</w:t>
      </w:r>
      <w:r w:rsidR="001212BD" w:rsidRPr="001212BD">
        <w:rPr>
          <w:rFonts w:asciiTheme="majorBidi" w:hAnsiTheme="majorBidi" w:cstheme="majorBidi"/>
          <w:sz w:val="24"/>
          <w:szCs w:val="24"/>
        </w:rPr>
        <w:t xml:space="preserve"> follows:</w:t>
      </w:r>
      <w:r w:rsidR="00C85341">
        <w:rPr>
          <w:rFonts w:asciiTheme="majorBidi" w:hAnsiTheme="majorBidi" w:cstheme="majorBidi"/>
          <w:sz w:val="24"/>
          <w:szCs w:val="24"/>
        </w:rPr>
        <w:t xml:space="preserve"> </w:t>
      </w:r>
    </w:p>
    <w:p w:rsidR="00290A71" w:rsidRDefault="00290A71" w:rsidP="006F7CD5">
      <w:pPr>
        <w:bidi w:val="0"/>
        <w:jc w:val="both"/>
        <w:rPr>
          <w:rFonts w:asciiTheme="majorBidi" w:hAnsiTheme="majorBidi" w:cs="Times New Roman"/>
          <w:b/>
          <w:bCs/>
          <w:sz w:val="24"/>
          <w:szCs w:val="24"/>
        </w:rPr>
      </w:pPr>
      <w:r w:rsidRPr="00E26940">
        <w:rPr>
          <w:rFonts w:asciiTheme="majorBidi" w:hAnsiTheme="majorBidi" w:cstheme="majorBidi"/>
          <w:b/>
          <w:bCs/>
          <w:sz w:val="24"/>
          <w:szCs w:val="24"/>
        </w:rPr>
        <w:t xml:space="preserve"> The primary model</w:t>
      </w:r>
      <w:r w:rsidRPr="00E26940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</w:p>
    <w:p w:rsidR="00995C16" w:rsidRPr="00216552" w:rsidRDefault="00995C16" w:rsidP="00995C16">
      <w:pPr>
        <w:bidi w:val="0"/>
        <w:rPr>
          <w:rFonts w:ascii="Tahoma" w:hAnsi="Tahoma" w:cs="Tahoma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 xml:space="preserve">Min </m:t>
          </m:r>
          <m:sSub>
            <m:sSubPr>
              <m:ctrlPr>
                <w:rPr>
                  <w:rFonts w:ascii="Cambria Math" w:hAnsi="Cambria Math" w:cs="Tahoma"/>
                  <w:i/>
                </w:rPr>
              </m:ctrlPr>
            </m:sSubPr>
            <m:e>
              <m:r>
                <w:rPr>
                  <w:rFonts w:ascii="Cambria Math" w:hAnsi="Cambria Math" w:cs="Tahoma"/>
                </w:rPr>
                <m:t>Z</m:t>
              </m:r>
            </m:e>
            <m:sub>
              <m:r>
                <w:rPr>
                  <w:rFonts w:ascii="Cambria Math" w:hAnsi="Cambria Math" w:cs="Tahoma"/>
                </w:rPr>
                <m:t>0</m:t>
              </m:r>
            </m:sub>
          </m:sSub>
          <m:r>
            <w:rPr>
              <w:rFonts w:ascii="Cambria Math" w:hAnsi="Cambria Math" w:cs="Tahoma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</w:rPr>
                <m:t>r=1</m:t>
              </m:r>
            </m:sub>
            <m:sup>
              <m:r>
                <w:rPr>
                  <w:rFonts w:ascii="Cambria Math" w:hAnsi="Cambria Math" w:cs="Tahoma"/>
                </w:rPr>
                <m:t>s</m:t>
              </m:r>
            </m:sup>
            <m:e>
              <m:sSubSup>
                <m:sSubSupPr>
                  <m:ctrlPr>
                    <w:rPr>
                      <w:rFonts w:ascii="Cambria Math" w:hAnsi="Cambria Math" w:cs="Tahoma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</w:rPr>
                    <m:t>s</m:t>
                  </m:r>
                </m:e>
                <m:sub>
                  <m:r>
                    <w:rPr>
                      <w:rFonts w:ascii="Cambria Math" w:hAnsi="Cambria Math" w:cs="Tahoma"/>
                    </w:rPr>
                    <m:t>r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+</m:t>
                  </m:r>
                </m:sup>
              </m:sSubSup>
            </m:e>
          </m:nary>
          <m:r>
            <w:rPr>
              <w:rFonts w:ascii="Cambria Math" w:hAnsi="Cambria Math" w:cs="Tahoma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</w:rPr>
                <m:t>i=1</m:t>
              </m:r>
            </m:sub>
            <m:sup>
              <m:r>
                <w:rPr>
                  <w:rFonts w:ascii="Cambria Math" w:hAnsi="Cambria Math" w:cs="Tahoma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 w:cs="Tahoma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</w:rPr>
                    <m:t>s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-</m:t>
                  </m:r>
                </m:sup>
              </m:sSubSup>
            </m:e>
          </m:nary>
        </m:oMath>
      </m:oMathPara>
    </w:p>
    <w:p w:rsidR="00995C16" w:rsidRPr="00216552" w:rsidRDefault="00995C16" w:rsidP="00995C16">
      <w:pPr>
        <w:bidi w:val="0"/>
        <w:rPr>
          <w:rFonts w:ascii="Cambria Math" w:hAnsi="Cambria Math" w:cs="Tahoma"/>
          <w:i/>
          <w:rtl/>
        </w:rPr>
      </w:pPr>
      <w:r w:rsidRPr="00216552">
        <w:rPr>
          <w:rFonts w:ascii="Cambria Math" w:hAnsi="Cambria Math" w:cs="Tahoma"/>
          <w:i/>
        </w:rPr>
        <w:t>St:</w:t>
      </w:r>
    </w:p>
    <w:p w:rsidR="00995C16" w:rsidRDefault="00E138F6" w:rsidP="00995C16">
      <w:pPr>
        <w:bidi w:val="0"/>
        <w:rPr>
          <w:rFonts w:ascii="Tahoma" w:hAnsi="Tahoma" w:cs="Tahoma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ahoma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rj</m:t>
                </m:r>
              </m:sub>
            </m:sSub>
            <m:sSubSup>
              <m:sSubSup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-s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hAnsi="Cambria Math" w:cs="Tahoma"/>
                    <w:sz w:val="24"/>
                    <w:szCs w:val="24"/>
                  </w:rPr>
                  <m:t>+</m:t>
                </m:r>
              </m:sup>
            </m:sSubSup>
            <m:r>
              <w:rPr>
                <w:rFonts w:ascii="Cambria Math" w:hAnsi="Cambria Math" w:cs="Tahoma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r0</m:t>
                </m:r>
              </m:sub>
            </m:sSub>
          </m:e>
        </m:nary>
      </m:oMath>
      <w:r w:rsidR="00995C16">
        <w:rPr>
          <w:rFonts w:ascii="Tahoma" w:hAnsi="Tahoma" w:cs="Tahoma"/>
        </w:rPr>
        <w:t xml:space="preserve">                 </w:t>
      </w:r>
      <w:r w:rsidR="00995C16" w:rsidRPr="0070008F">
        <w:rPr>
          <w:rFonts w:ascii="Cambria Math" w:hAnsi="Cambria Math" w:cs="Tahoma"/>
          <w:i/>
          <w:iCs/>
        </w:rPr>
        <w:t>(r=1,2,…,</w:t>
      </w:r>
      <w:r w:rsidR="00995C16">
        <w:rPr>
          <w:rFonts w:ascii="Cambria Math" w:hAnsi="Cambria Math" w:cs="Tahoma"/>
          <w:i/>
          <w:iCs/>
        </w:rPr>
        <w:t>s</w:t>
      </w:r>
      <w:r w:rsidR="00995C16" w:rsidRPr="0070008F">
        <w:rPr>
          <w:rFonts w:ascii="Cambria Math" w:hAnsi="Cambria Math" w:cs="Tahoma"/>
          <w:i/>
          <w:iCs/>
        </w:rPr>
        <w:t>)</w:t>
      </w:r>
    </w:p>
    <w:p w:rsidR="00995C16" w:rsidRDefault="00E138F6" w:rsidP="00995C16">
      <w:pPr>
        <w:bidi w:val="0"/>
        <w:rPr>
          <w:rFonts w:ascii="Tahoma" w:hAnsi="Tahoma" w:cs="Tahoma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ahoma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ij</m:t>
                </m:r>
              </m:sub>
            </m:sSub>
            <m:r>
              <w:rPr>
                <w:rFonts w:ascii="Cambria Math" w:hAnsi="Cambria Math" w:cs="Tahoma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ahoma"/>
                    <w:sz w:val="24"/>
                    <w:szCs w:val="24"/>
                  </w:rPr>
                  <m:t>-</m:t>
                </m:r>
              </m:sup>
            </m:sSubSup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=x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i0</m:t>
                </m:r>
              </m:sub>
            </m:sSub>
          </m:e>
        </m:nary>
      </m:oMath>
      <w:r w:rsidR="00995C16">
        <w:rPr>
          <w:rFonts w:ascii="Tahoma" w:hAnsi="Tahoma" w:cs="Tahoma"/>
        </w:rPr>
        <w:t xml:space="preserve">                </w:t>
      </w:r>
      <w:r w:rsidR="00995C16" w:rsidRPr="0070008F">
        <w:rPr>
          <w:rFonts w:ascii="Cambria Math" w:hAnsi="Cambria Math" w:cs="Tahoma"/>
          <w:i/>
          <w:iCs/>
        </w:rPr>
        <w:t>(i=1,2,…,m)</w:t>
      </w:r>
    </w:p>
    <w:p w:rsidR="00995C16" w:rsidRPr="00B56F66" w:rsidRDefault="00E138F6" w:rsidP="00995C16">
      <w:pPr>
        <w:bidi w:val="0"/>
        <w:rPr>
          <w:rFonts w:ascii="Tahoma" w:hAnsi="Tahoma" w:cs="Tahoma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</w:rPr>
            </m:ctrlPr>
          </m:naryPr>
          <m:sub>
            <m:r>
              <w:rPr>
                <w:rFonts w:ascii="Cambria Math" w:hAnsi="Cambria Math" w:cs="Tahoma"/>
              </w:rPr>
              <m:t>j=1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ahoma"/>
              </w:rPr>
              <m:t>=1</m:t>
            </m:r>
          </m:e>
        </m:nary>
      </m:oMath>
      <w:r w:rsidR="00995C16">
        <w:rPr>
          <w:rFonts w:ascii="Tahoma" w:hAnsi="Tahoma" w:cs="Tahoma"/>
        </w:rPr>
        <w:t xml:space="preserve"> </w:t>
      </w:r>
      <w:r w:rsidR="00995C16">
        <w:rPr>
          <w:rFonts w:ascii="Cambria Math" w:hAnsi="Cambria Math" w:cs="Tahoma"/>
          <w:i/>
          <w:iCs/>
        </w:rPr>
        <w:t xml:space="preserve">                                          </w:t>
      </w:r>
      <w:r w:rsidR="00995C16" w:rsidRPr="0070008F">
        <w:rPr>
          <w:rFonts w:ascii="Cambria Math" w:hAnsi="Cambria Math" w:cs="Tahoma"/>
          <w:i/>
          <w:iCs/>
        </w:rPr>
        <w:t>(j=1,2,…,n)</w:t>
      </w:r>
    </w:p>
    <w:p w:rsidR="00995C16" w:rsidRPr="00312F43" w:rsidRDefault="00E138F6" w:rsidP="00995C16">
      <w:pPr>
        <w:bidi w:val="0"/>
        <w:rPr>
          <w:rFonts w:ascii="Tahoma" w:hAnsi="Tahoma" w:cs="Tahoma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ahoma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ahoma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+</m:t>
            </m:r>
          </m:sup>
        </m:sSubSup>
        <m:r>
          <w:rPr>
            <w:rFonts w:ascii="Cambria Math" w:hAnsi="Cambria Math" w:cs="Tahoma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ahoma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-</m:t>
            </m:r>
          </m:sup>
        </m:sSubSup>
        <m:r>
          <w:rPr>
            <w:rFonts w:ascii="Cambria Math" w:hAnsi="Cambria Math" w:cs="Tahoma"/>
            <w:sz w:val="24"/>
            <w:szCs w:val="24"/>
          </w:rPr>
          <m:t>≥0</m:t>
        </m:r>
      </m:oMath>
      <w:r w:rsidR="00995C16">
        <w:rPr>
          <w:rFonts w:ascii="Tahoma" w:hAnsi="Tahoma" w:cs="Tahoma"/>
        </w:rPr>
        <w:t xml:space="preserve">               </w:t>
      </w:r>
      <w:r w:rsidR="00995C16" w:rsidRPr="0070008F">
        <w:rPr>
          <w:rFonts w:ascii="Cambria Math" w:hAnsi="Cambria Math" w:cs="Tahoma"/>
          <w:i/>
          <w:iCs/>
        </w:rPr>
        <w:t xml:space="preserve"> </w:t>
      </w:r>
    </w:p>
    <w:p w:rsidR="00290A71" w:rsidRPr="00290A71" w:rsidRDefault="00290A71" w:rsidP="006F7CD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90A71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:rsidR="00290A71" w:rsidRDefault="00290A71" w:rsidP="006F7CD5">
      <w:pPr>
        <w:bidi w:val="0"/>
        <w:jc w:val="both"/>
        <w:rPr>
          <w:rFonts w:asciiTheme="majorBidi" w:hAnsiTheme="majorBidi" w:cs="Times New Roman"/>
          <w:b/>
          <w:bCs/>
          <w:sz w:val="24"/>
          <w:szCs w:val="24"/>
        </w:rPr>
      </w:pPr>
      <w:r w:rsidRPr="00E26940">
        <w:rPr>
          <w:rFonts w:asciiTheme="majorBidi" w:hAnsiTheme="majorBidi" w:cstheme="majorBidi"/>
          <w:b/>
          <w:bCs/>
          <w:sz w:val="24"/>
          <w:szCs w:val="24"/>
        </w:rPr>
        <w:t xml:space="preserve"> The secondary model</w:t>
      </w:r>
      <w:r w:rsidRPr="00E26940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</w:p>
    <w:p w:rsidR="00995C16" w:rsidRPr="00216552" w:rsidRDefault="00995C16" w:rsidP="00995C16">
      <w:pPr>
        <w:bidi w:val="0"/>
        <w:rPr>
          <w:rFonts w:ascii="Tahoma" w:hAnsi="Tahoma" w:cs="Tahoma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</w:rPr>
            <m:t xml:space="preserve">Max </m:t>
          </m:r>
          <m:sSub>
            <m:sSubPr>
              <m:ctrlPr>
                <w:rPr>
                  <w:rFonts w:ascii="Cambria Math" w:hAnsi="Cambria Math" w:cs="Tahoma"/>
                  <w:i/>
                </w:rPr>
              </m:ctrlPr>
            </m:sSubPr>
            <m:e>
              <m:r>
                <w:rPr>
                  <w:rFonts w:ascii="Cambria Math" w:hAnsi="Cambria Math" w:cs="Tahoma"/>
                </w:rPr>
                <m:t>Y</m:t>
              </m:r>
            </m:e>
            <m:sub>
              <m:r>
                <w:rPr>
                  <w:rFonts w:ascii="Cambria Math" w:hAnsi="Cambria Math" w:cs="Tahoma"/>
                </w:rPr>
                <m:t>0</m:t>
              </m:r>
            </m:sub>
          </m:sSub>
          <m:r>
            <w:rPr>
              <w:rFonts w:ascii="Cambria Math" w:hAnsi="Cambria Math" w:cs="Tahom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</w:rPr>
                <m:t>r=1</m:t>
              </m:r>
            </m:sub>
            <m:sup>
              <m:r>
                <w:rPr>
                  <w:rFonts w:ascii="Cambria Math" w:hAnsi="Cambria Math" w:cs="Tahoma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y</m:t>
                  </m:r>
                </m:e>
                <m:sub>
                  <m:r>
                    <w:rPr>
                      <w:rFonts w:ascii="Cambria Math" w:hAnsi="Cambria Math" w:cs="Tahoma"/>
                    </w:rPr>
                    <m:t>r0</m:t>
                  </m:r>
                </m:sub>
              </m:sSub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u</m:t>
                  </m:r>
                </m:e>
                <m:sub>
                  <m:r>
                    <w:rPr>
                      <w:rFonts w:ascii="Cambria Math" w:hAnsi="Cambria Math" w:cs="Tahoma"/>
                    </w:rPr>
                    <m:t>r</m:t>
                  </m:r>
                </m:sub>
              </m:sSub>
            </m:e>
          </m:nary>
          <m:r>
            <w:rPr>
              <w:rFonts w:ascii="Cambria Math" w:hAnsi="Cambria Math" w:cs="Tahoma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</w:rPr>
                <m:t>i=1</m:t>
              </m:r>
            </m:sub>
            <m:sup>
              <m:r>
                <w:rPr>
                  <w:rFonts w:ascii="Cambria Math" w:hAnsi="Cambria Math" w:cs="Tahoma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x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i0</m:t>
                  </m:r>
                </m:sub>
              </m:sSub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ahoma"/>
            </w:rPr>
            <m:t>+w</m:t>
          </m:r>
        </m:oMath>
      </m:oMathPara>
    </w:p>
    <w:p w:rsidR="00995C16" w:rsidRPr="00216552" w:rsidRDefault="00995C16" w:rsidP="00995C16">
      <w:pPr>
        <w:bidi w:val="0"/>
        <w:rPr>
          <w:rFonts w:ascii="Cambria Math" w:hAnsi="Cambria Math" w:cs="Tahoma"/>
          <w:i/>
        </w:rPr>
      </w:pPr>
      <w:r w:rsidRPr="00216552">
        <w:rPr>
          <w:rFonts w:ascii="Cambria Math" w:hAnsi="Cambria Math" w:cs="Tahoma"/>
          <w:i/>
        </w:rPr>
        <w:t>St:</w:t>
      </w:r>
    </w:p>
    <w:p w:rsidR="00995C16" w:rsidRPr="009E702F" w:rsidRDefault="00E138F6" w:rsidP="00995C16">
      <w:pPr>
        <w:bidi w:val="0"/>
        <w:rPr>
          <w:rFonts w:ascii="Tahoma" w:hAnsi="Tahoma" w:cs="Tahoma"/>
          <w:i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</w:rPr>
            </m:ctrlPr>
          </m:naryPr>
          <m:sub>
            <m:r>
              <w:rPr>
                <w:rFonts w:ascii="Cambria Math" w:hAnsi="Cambria Math" w:cs="Tahoma"/>
              </w:rPr>
              <m:t>r=1</m:t>
            </m:r>
          </m:sub>
          <m:sup>
            <m:r>
              <w:rPr>
                <w:rFonts w:ascii="Cambria Math" w:hAnsi="Cambria Math" w:cs="Tahoma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y</m:t>
                </m:r>
              </m:e>
              <m:sub>
                <m:r>
                  <w:rPr>
                    <w:rFonts w:ascii="Cambria Math" w:hAnsi="Cambria Math" w:cs="Tahoma"/>
                  </w:rPr>
                  <m:t>rj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u</m:t>
                </m:r>
              </m:e>
              <m:sub>
                <m:r>
                  <w:rPr>
                    <w:rFonts w:ascii="Cambria Math" w:hAnsi="Cambria Math" w:cs="Tahoma"/>
                  </w:rPr>
                  <m:t>r</m:t>
                </m:r>
              </m:sub>
            </m:sSub>
          </m:e>
        </m:nary>
        <m:r>
          <w:rPr>
            <w:rFonts w:ascii="Cambria Math" w:hAnsi="Cambria Math" w:cs="Tahoma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</w:rPr>
            </m:ctrlPr>
          </m:naryPr>
          <m:sub>
            <m:r>
              <w:rPr>
                <w:rFonts w:ascii="Cambria Math" w:hAnsi="Cambria Math" w:cs="Tahoma"/>
              </w:rPr>
              <m:t>i=1</m:t>
            </m:r>
          </m:sub>
          <m:sup>
            <m:r>
              <w:rPr>
                <w:rFonts w:ascii="Cambria Math" w:hAnsi="Cambria Math" w:cs="Tahoma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x</m:t>
                </m:r>
              </m:e>
              <m:sub>
                <m:r>
                  <w:rPr>
                    <w:rFonts w:ascii="Cambria Math" w:hAnsi="Cambria Math" w:cs="Tahoma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</w:rPr>
                  <m:t>i</m:t>
                </m:r>
              </m:sub>
            </m:sSub>
          </m:e>
        </m:nary>
        <m:r>
          <w:rPr>
            <w:rFonts w:ascii="Cambria Math" w:hAnsi="Cambria Math" w:cs="Tahoma"/>
          </w:rPr>
          <m:t>+w</m:t>
        </m:r>
      </m:oMath>
      <w:r w:rsidR="00995C16">
        <w:rPr>
          <w:rFonts w:ascii="Tahoma" w:hAnsi="Tahoma" w:cs="Tahoma"/>
          <w:i/>
        </w:rPr>
        <w:t xml:space="preserve"> </w:t>
      </w:r>
      <w:r w:rsidR="00995C16">
        <w:rPr>
          <w:rFonts w:ascii="Cambria Math" w:hAnsi="Cambria Math" w:cs="Tahoma"/>
          <w:i/>
          <w:iCs/>
        </w:rPr>
        <w:t xml:space="preserve">       </w:t>
      </w:r>
      <w:r w:rsidR="00995C16" w:rsidRPr="0070008F">
        <w:rPr>
          <w:rFonts w:ascii="Cambria Math" w:hAnsi="Cambria Math" w:cs="Tahoma"/>
          <w:i/>
          <w:iCs/>
        </w:rPr>
        <w:t>(j=1,2,…,n)</w:t>
      </w:r>
    </w:p>
    <w:p w:rsidR="00995C16" w:rsidRDefault="00E138F6" w:rsidP="00995C16">
      <w:pPr>
        <w:bidi w:val="0"/>
        <w:rPr>
          <w:rFonts w:ascii="Tahoma" w:hAnsi="Tahoma" w:cs="Tahoma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</w:rPr>
            </m:ctrlPr>
          </m:naryPr>
          <m:sub>
            <m:r>
              <w:rPr>
                <w:rFonts w:ascii="Cambria Math" w:hAnsi="Cambria Math" w:cs="Tahoma"/>
              </w:rPr>
              <m:t>r=1</m:t>
            </m:r>
          </m:sub>
          <m:sup>
            <m:r>
              <w:rPr>
                <w:rFonts w:ascii="Cambria Math" w:hAnsi="Cambria Math" w:cs="Tahoma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u</m:t>
                </m:r>
              </m:e>
              <m:sub>
                <m:r>
                  <w:rPr>
                    <w:rFonts w:ascii="Cambria Math" w:hAnsi="Cambria Math" w:cs="Tahoma"/>
                  </w:rPr>
                  <m:t>r</m:t>
                </m:r>
              </m:sub>
            </m:sSub>
          </m:e>
        </m:nary>
        <m:r>
          <w:rPr>
            <w:rFonts w:ascii="Cambria Math" w:hAnsi="Cambria Math" w:cs="Tahoma"/>
          </w:rPr>
          <m:t>≥1</m:t>
        </m:r>
      </m:oMath>
      <w:r w:rsidR="00995C16">
        <w:rPr>
          <w:rFonts w:ascii="Tahoma" w:hAnsi="Tahoma" w:cs="Tahoma"/>
        </w:rPr>
        <w:t xml:space="preserve"> </w:t>
      </w:r>
    </w:p>
    <w:p w:rsidR="00995C16" w:rsidRDefault="00E138F6" w:rsidP="00995C16">
      <w:pPr>
        <w:bidi w:val="0"/>
        <w:rPr>
          <w:rFonts w:ascii="Tahoma" w:hAnsi="Tahoma" w:cs="Tahoma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</w:rPr>
            </m:ctrlPr>
          </m:naryPr>
          <m:sub>
            <m:r>
              <w:rPr>
                <w:rFonts w:ascii="Cambria Math" w:hAnsi="Cambria Math" w:cs="Tahoma"/>
              </w:rPr>
              <m:t>i=1</m:t>
            </m:r>
          </m:sub>
          <m:sup>
            <m:r>
              <w:rPr>
                <w:rFonts w:ascii="Cambria Math" w:hAnsi="Cambria Math" w:cs="Tahoma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</w:rPr>
                  <m:t>i</m:t>
                </m:r>
              </m:sub>
            </m:sSub>
          </m:e>
        </m:nary>
        <m:r>
          <w:rPr>
            <w:rFonts w:ascii="Cambria Math" w:hAnsi="Cambria Math" w:cs="Tahoma"/>
          </w:rPr>
          <m:t>≥1</m:t>
        </m:r>
      </m:oMath>
      <w:r w:rsidR="00995C16">
        <w:rPr>
          <w:rFonts w:ascii="Tahoma" w:hAnsi="Tahoma" w:cs="Tahoma"/>
        </w:rPr>
        <w:t xml:space="preserve"> </w:t>
      </w:r>
    </w:p>
    <w:p w:rsidR="00995C16" w:rsidRDefault="00E138F6" w:rsidP="00995C16">
      <w:pPr>
        <w:bidi w:val="0"/>
        <w:rPr>
          <w:rFonts w:ascii="Tahoma" w:hAnsi="Tahoma" w:cs="Tahoma"/>
        </w:rPr>
      </w:pPr>
      <m:oMath>
        <m:sSub>
          <m:sSubPr>
            <m:ctrlPr>
              <w:rPr>
                <w:rFonts w:ascii="Cambria Math" w:hAnsi="Cambria Math" w:cs="B Yekan"/>
                <w:i/>
              </w:rPr>
            </m:ctrlPr>
          </m:sSubPr>
          <m:e>
            <m:r>
              <w:rPr>
                <w:rFonts w:ascii="Cambria Math" w:hAnsi="Cambria Math" w:cs="B Yekan"/>
              </w:rPr>
              <m:t>u</m:t>
            </m:r>
          </m:e>
          <m:sub>
            <m:r>
              <w:rPr>
                <w:rFonts w:ascii="Cambria Math" w:hAnsi="Cambria Math" w:cs="B Yekan"/>
              </w:rPr>
              <m:t>r</m:t>
            </m:r>
          </m:sub>
        </m:sSub>
        <m:r>
          <w:rPr>
            <w:rFonts w:ascii="Cambria Math" w:hAnsi="Cambria Math" w:cs="B Yekan"/>
          </w:rPr>
          <m:t>,</m:t>
        </m:r>
        <m:sSub>
          <m:sSubPr>
            <m:ctrlPr>
              <w:rPr>
                <w:rFonts w:ascii="Cambria Math" w:hAnsi="Cambria Math" w:cs="B Yekan"/>
                <w:i/>
              </w:rPr>
            </m:ctrlPr>
          </m:sSubPr>
          <m:e>
            <m:r>
              <w:rPr>
                <w:rFonts w:ascii="Cambria Math" w:hAnsi="Cambria Math" w:cs="B Yekan"/>
              </w:rPr>
              <m:t>v</m:t>
            </m:r>
          </m:e>
          <m:sub>
            <m:r>
              <w:rPr>
                <w:rFonts w:ascii="Cambria Math" w:hAnsi="Cambria Math" w:cs="B Yekan"/>
              </w:rPr>
              <m:t>i</m:t>
            </m:r>
          </m:sub>
        </m:sSub>
        <m:r>
          <w:rPr>
            <w:rFonts w:ascii="Cambria Math" w:hAnsi="Cambria Math" w:cs="B Yekan"/>
          </w:rPr>
          <m:t>≥0</m:t>
        </m:r>
      </m:oMath>
      <w:r w:rsidR="00995C16">
        <w:rPr>
          <w:rFonts w:ascii="Tahoma" w:hAnsi="Tahoma" w:cs="Tahoma"/>
        </w:rPr>
        <w:t xml:space="preserve">                          </w:t>
      </w:r>
    </w:p>
    <w:p w:rsidR="00290A71" w:rsidRDefault="00290A71" w:rsidP="006F7CD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90A71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primary</w:t>
      </w:r>
      <w:r w:rsidRPr="00290A71">
        <w:rPr>
          <w:rFonts w:asciiTheme="majorBidi" w:hAnsiTheme="majorBidi" w:cstheme="majorBidi"/>
          <w:sz w:val="24"/>
          <w:szCs w:val="24"/>
        </w:rPr>
        <w:t xml:space="preserve"> </w:t>
      </w:r>
      <w:r w:rsidR="00227E98" w:rsidRPr="00290A71">
        <w:rPr>
          <w:rFonts w:asciiTheme="majorBidi" w:hAnsiTheme="majorBidi" w:cstheme="majorBidi"/>
          <w:sz w:val="24"/>
          <w:szCs w:val="24"/>
        </w:rPr>
        <w:t>model</w:t>
      </w:r>
      <w:r w:rsidR="00227E98">
        <w:rPr>
          <w:rFonts w:asciiTheme="majorBidi" w:hAnsiTheme="majorBidi" w:cstheme="majorBidi"/>
          <w:sz w:val="24"/>
          <w:szCs w:val="24"/>
        </w:rPr>
        <w:t xml:space="preserve"> can be</w:t>
      </w:r>
      <w:r>
        <w:rPr>
          <w:rFonts w:asciiTheme="majorBidi" w:hAnsiTheme="majorBidi" w:cstheme="majorBidi"/>
          <w:sz w:val="24"/>
          <w:szCs w:val="24"/>
        </w:rPr>
        <w:t xml:space="preserve"> called </w:t>
      </w:r>
      <w:r w:rsidRPr="00290A71">
        <w:rPr>
          <w:rFonts w:asciiTheme="majorBidi" w:hAnsiTheme="majorBidi" w:cstheme="majorBidi"/>
          <w:sz w:val="24"/>
          <w:szCs w:val="24"/>
        </w:rPr>
        <w:t xml:space="preserve">the </w:t>
      </w:r>
      <w:r w:rsidR="00227E98" w:rsidRPr="00227E98">
        <w:rPr>
          <w:rFonts w:asciiTheme="majorBidi" w:hAnsiTheme="majorBidi" w:cstheme="majorBidi"/>
          <w:sz w:val="24"/>
          <w:szCs w:val="24"/>
        </w:rPr>
        <w:t>envelopment model</w:t>
      </w:r>
      <w:r w:rsidRPr="00290A71">
        <w:rPr>
          <w:rFonts w:asciiTheme="majorBidi" w:hAnsiTheme="majorBidi" w:cstheme="majorBidi"/>
          <w:sz w:val="24"/>
          <w:szCs w:val="24"/>
        </w:rPr>
        <w:t xml:space="preserve">, and the secondary </w:t>
      </w:r>
      <w:r w:rsidR="00227E98" w:rsidRPr="00290A71">
        <w:rPr>
          <w:rFonts w:asciiTheme="majorBidi" w:hAnsiTheme="majorBidi" w:cstheme="majorBidi"/>
          <w:sz w:val="24"/>
          <w:szCs w:val="24"/>
        </w:rPr>
        <w:t xml:space="preserve">model </w:t>
      </w:r>
      <w:r w:rsidR="00227E98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90A71">
        <w:rPr>
          <w:rFonts w:asciiTheme="majorBidi" w:hAnsiTheme="majorBidi" w:cstheme="majorBidi"/>
          <w:sz w:val="24"/>
          <w:szCs w:val="24"/>
        </w:rPr>
        <w:t xml:space="preserve">called </w:t>
      </w:r>
      <w:r w:rsidR="00941696">
        <w:rPr>
          <w:rFonts w:asciiTheme="majorBidi" w:hAnsiTheme="majorBidi" w:cstheme="majorBidi"/>
          <w:sz w:val="24"/>
          <w:szCs w:val="24"/>
        </w:rPr>
        <w:t xml:space="preserve">the </w:t>
      </w:r>
      <w:r w:rsidR="00227E98">
        <w:rPr>
          <w:rFonts w:asciiTheme="majorBidi" w:hAnsiTheme="majorBidi" w:cstheme="majorBidi"/>
          <w:sz w:val="24"/>
          <w:szCs w:val="24"/>
        </w:rPr>
        <w:t>m</w:t>
      </w:r>
      <w:r w:rsidR="00227E98" w:rsidRPr="00227E98">
        <w:rPr>
          <w:rFonts w:asciiTheme="majorBidi" w:hAnsiTheme="majorBidi" w:cstheme="majorBidi"/>
          <w:sz w:val="24"/>
          <w:szCs w:val="24"/>
        </w:rPr>
        <w:t>ultiplier</w:t>
      </w:r>
      <w:r w:rsidRPr="00290A71">
        <w:rPr>
          <w:rFonts w:asciiTheme="majorBidi" w:hAnsiTheme="majorBidi" w:cstheme="majorBidi"/>
          <w:sz w:val="24"/>
          <w:szCs w:val="24"/>
        </w:rPr>
        <w:t xml:space="preserve"> </w:t>
      </w:r>
      <w:r w:rsidR="00AB70D9" w:rsidRPr="00290A71">
        <w:rPr>
          <w:rFonts w:asciiTheme="majorBidi" w:hAnsiTheme="majorBidi" w:cstheme="majorBidi"/>
          <w:sz w:val="24"/>
          <w:szCs w:val="24"/>
        </w:rPr>
        <w:t>model</w:t>
      </w:r>
      <w:r w:rsidR="00AB70D9">
        <w:rPr>
          <w:rFonts w:asciiTheme="majorBidi" w:hAnsiTheme="majorBidi" w:cstheme="majorBidi"/>
          <w:sz w:val="24"/>
          <w:szCs w:val="24"/>
        </w:rPr>
        <w:t>.</w:t>
      </w:r>
    </w:p>
    <w:p w:rsidR="00E26940" w:rsidRDefault="00E26940" w:rsidP="006F7CD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26940">
        <w:rPr>
          <w:rFonts w:asciiTheme="majorBidi" w:hAnsiTheme="majorBidi" w:cstheme="majorBidi"/>
          <w:sz w:val="24"/>
          <w:szCs w:val="24"/>
        </w:rPr>
        <w:lastRenderedPageBreak/>
        <w:t xml:space="preserve">In the </w:t>
      </w:r>
      <w:r>
        <w:rPr>
          <w:rFonts w:asciiTheme="majorBidi" w:hAnsiTheme="majorBidi" w:cstheme="majorBidi"/>
          <w:sz w:val="24"/>
          <w:szCs w:val="24"/>
        </w:rPr>
        <w:t>primary</w:t>
      </w:r>
      <w:r w:rsidRPr="00E26940">
        <w:rPr>
          <w:rFonts w:asciiTheme="majorBidi" w:hAnsiTheme="majorBidi" w:cstheme="majorBidi"/>
          <w:sz w:val="24"/>
          <w:szCs w:val="24"/>
        </w:rPr>
        <w:t xml:space="preserve"> model</w:t>
      </w:r>
      <w:r w:rsidR="005D1ABA" w:rsidRPr="00E26940">
        <w:rPr>
          <w:rFonts w:asciiTheme="majorBidi" w:hAnsiTheme="majorBidi" w:cstheme="majorBidi"/>
          <w:sz w:val="24"/>
          <w:szCs w:val="24"/>
        </w:rPr>
        <w:t>,</w:t>
      </w:r>
      <w:r w:rsidR="005D1ABA" w:rsidRPr="0056082F">
        <w:t xml:space="preserve"> </w:t>
      </w:r>
      <w:r w:rsidR="005D1ABA">
        <w:t>the</w:t>
      </w:r>
      <w:r w:rsidR="0056082F">
        <w:t xml:space="preserve"> </w:t>
      </w:r>
      <w:r w:rsidR="0056082F" w:rsidRPr="0056082F">
        <w:rPr>
          <w:rFonts w:asciiTheme="majorBidi" w:hAnsiTheme="majorBidi" w:cstheme="majorBidi"/>
          <w:sz w:val="24"/>
          <w:szCs w:val="24"/>
        </w:rPr>
        <w:t xml:space="preserve">auxiliary variable  </w:t>
      </w:r>
      <m:oMath>
        <m:sSubSup>
          <m:sSub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ahoma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+</m:t>
            </m:r>
          </m:sup>
        </m:sSubSup>
      </m:oMath>
      <w:r w:rsidRPr="00E26940">
        <w:rPr>
          <w:rFonts w:asciiTheme="majorBidi" w:hAnsiTheme="majorBidi" w:cstheme="majorBidi"/>
          <w:sz w:val="24"/>
          <w:szCs w:val="24"/>
        </w:rPr>
        <w:t xml:space="preserve"> </w:t>
      </w:r>
      <w:r w:rsidR="0056082F">
        <w:rPr>
          <w:rFonts w:asciiTheme="majorBidi" w:hAnsiTheme="majorBidi" w:cstheme="majorBidi"/>
          <w:sz w:val="24"/>
          <w:szCs w:val="24"/>
        </w:rPr>
        <w:t xml:space="preserve"> is </w:t>
      </w:r>
      <w:r w:rsidRPr="00E26940">
        <w:rPr>
          <w:rFonts w:asciiTheme="majorBidi" w:hAnsiTheme="majorBidi" w:cstheme="majorBidi"/>
          <w:sz w:val="24"/>
          <w:szCs w:val="24"/>
        </w:rPr>
        <w:t>related to</w:t>
      </w:r>
      <w:r w:rsidR="007A5FDA">
        <w:rPr>
          <w:rFonts w:asciiTheme="majorBidi" w:hAnsiTheme="majorBidi" w:cstheme="majorBidi"/>
          <w:sz w:val="24"/>
          <w:szCs w:val="24"/>
        </w:rPr>
        <w:t xml:space="preserve"> </w:t>
      </w:r>
      <w:r w:rsidR="00B53FD8">
        <w:rPr>
          <w:rFonts w:asciiTheme="majorBidi" w:hAnsiTheme="majorBidi" w:cstheme="majorBidi"/>
          <w:sz w:val="24"/>
          <w:szCs w:val="24"/>
        </w:rPr>
        <w:t xml:space="preserve">the </w:t>
      </w:r>
      <w:r w:rsidR="007A5FDA">
        <w:rPr>
          <w:rFonts w:asciiTheme="majorBidi" w:hAnsiTheme="majorBidi" w:cstheme="majorBidi"/>
          <w:sz w:val="24"/>
          <w:szCs w:val="24"/>
        </w:rPr>
        <w:t xml:space="preserve">limitation </w:t>
      </w:r>
      <w:r w:rsidR="00B53FD8">
        <w:rPr>
          <w:rFonts w:asciiTheme="majorBidi" w:hAnsiTheme="majorBidi" w:cstheme="majorBidi"/>
          <w:sz w:val="24"/>
          <w:szCs w:val="24"/>
        </w:rPr>
        <w:t xml:space="preserve">for </w:t>
      </w:r>
      <w:r w:rsidR="00B53FD8" w:rsidRPr="00E26940">
        <w:rPr>
          <w:rFonts w:asciiTheme="majorBidi" w:hAnsiTheme="majorBidi" w:cstheme="majorBidi"/>
          <w:sz w:val="24"/>
          <w:szCs w:val="24"/>
        </w:rPr>
        <w:t>the</w:t>
      </w:r>
      <w:r w:rsidRPr="00E26940">
        <w:rPr>
          <w:rFonts w:asciiTheme="majorBidi" w:hAnsiTheme="majorBidi" w:cstheme="majorBidi"/>
          <w:sz w:val="24"/>
          <w:szCs w:val="24"/>
        </w:rPr>
        <w:t xml:space="preserve"> output </w:t>
      </w:r>
      <w:r w:rsidRPr="005D20E3">
        <w:rPr>
          <w:rFonts w:asciiTheme="majorBidi" w:hAnsiTheme="majorBidi" w:cstheme="majorBidi"/>
          <w:i/>
          <w:iCs/>
          <w:sz w:val="24"/>
          <w:szCs w:val="24"/>
        </w:rPr>
        <w:t>r</w:t>
      </w:r>
      <w:r w:rsidR="00B53FD8" w:rsidRPr="005D20E3">
        <w:rPr>
          <w:rFonts w:asciiTheme="majorBidi" w:hAnsiTheme="majorBidi" w:cstheme="majorBidi"/>
          <w:i/>
          <w:iCs/>
          <w:sz w:val="24"/>
          <w:szCs w:val="24"/>
        </w:rPr>
        <w:t>th</w:t>
      </w:r>
      <w:r w:rsidRPr="005D20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B212D" w:rsidRPr="00E26940">
        <w:rPr>
          <w:rFonts w:asciiTheme="majorBidi" w:hAnsiTheme="majorBidi" w:cstheme="majorBidi"/>
          <w:sz w:val="24"/>
          <w:szCs w:val="24"/>
        </w:rPr>
        <w:t>and</w:t>
      </w:r>
      <w:r w:rsidR="002B212D" w:rsidRPr="0056082F">
        <w:t xml:space="preserve"> </w:t>
      </w:r>
      <w:r w:rsidR="002B212D">
        <w:t>the</w:t>
      </w:r>
      <w:r w:rsidR="0056082F">
        <w:t xml:space="preserve"> </w:t>
      </w:r>
      <w:r w:rsidR="0056082F" w:rsidRPr="0056082F">
        <w:rPr>
          <w:rFonts w:asciiTheme="majorBidi" w:hAnsiTheme="majorBidi" w:cstheme="majorBidi"/>
          <w:sz w:val="24"/>
          <w:szCs w:val="24"/>
        </w:rPr>
        <w:t xml:space="preserve">auxiliary variable  </w:t>
      </w:r>
      <m:oMath>
        <m:sSubSup>
          <m:sSub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ahoma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-</m:t>
            </m:r>
          </m:sup>
        </m:sSubSup>
      </m:oMath>
      <w:r w:rsidRPr="00E26940">
        <w:rPr>
          <w:rFonts w:asciiTheme="majorBidi" w:hAnsiTheme="majorBidi" w:cstheme="majorBidi"/>
          <w:sz w:val="24"/>
          <w:szCs w:val="24"/>
        </w:rPr>
        <w:t xml:space="preserve"> </w:t>
      </w:r>
      <w:r w:rsidR="0056082F">
        <w:rPr>
          <w:rFonts w:asciiTheme="majorBidi" w:hAnsiTheme="majorBidi" w:cstheme="majorBidi"/>
          <w:sz w:val="24"/>
          <w:szCs w:val="24"/>
        </w:rPr>
        <w:t xml:space="preserve"> </w:t>
      </w:r>
      <w:r w:rsidR="00456639">
        <w:rPr>
          <w:rFonts w:asciiTheme="majorBidi" w:hAnsiTheme="majorBidi" w:cstheme="majorBidi"/>
          <w:sz w:val="24"/>
          <w:szCs w:val="24"/>
        </w:rPr>
        <w:t xml:space="preserve">can </w:t>
      </w:r>
      <w:r w:rsidR="005D20E3">
        <w:rPr>
          <w:rFonts w:asciiTheme="majorBidi" w:hAnsiTheme="majorBidi" w:cstheme="majorBidi"/>
          <w:sz w:val="24"/>
          <w:szCs w:val="24"/>
        </w:rPr>
        <w:t>be related</w:t>
      </w:r>
      <w:r w:rsidRPr="00E26940">
        <w:rPr>
          <w:rFonts w:asciiTheme="majorBidi" w:hAnsiTheme="majorBidi" w:cstheme="majorBidi"/>
          <w:sz w:val="24"/>
          <w:szCs w:val="24"/>
        </w:rPr>
        <w:t xml:space="preserve"> to</w:t>
      </w:r>
      <w:r w:rsidR="00B53FD8">
        <w:rPr>
          <w:rFonts w:asciiTheme="majorBidi" w:hAnsiTheme="majorBidi" w:cstheme="majorBidi"/>
          <w:sz w:val="24"/>
          <w:szCs w:val="24"/>
        </w:rPr>
        <w:t xml:space="preserve"> the </w:t>
      </w:r>
      <w:r w:rsidR="005D20E3" w:rsidRPr="007A5FDA">
        <w:rPr>
          <w:rFonts w:asciiTheme="majorBidi" w:hAnsiTheme="majorBidi" w:cstheme="majorBidi"/>
          <w:sz w:val="24"/>
          <w:szCs w:val="24"/>
        </w:rPr>
        <w:t xml:space="preserve">limitation </w:t>
      </w:r>
      <w:r w:rsidR="005D20E3">
        <w:rPr>
          <w:rFonts w:asciiTheme="majorBidi" w:hAnsiTheme="majorBidi" w:cstheme="majorBidi"/>
          <w:sz w:val="24"/>
          <w:szCs w:val="24"/>
        </w:rPr>
        <w:t>for</w:t>
      </w:r>
      <w:r w:rsidR="007A5FDA">
        <w:rPr>
          <w:rFonts w:asciiTheme="majorBidi" w:hAnsiTheme="majorBidi" w:cstheme="majorBidi"/>
          <w:sz w:val="24"/>
          <w:szCs w:val="24"/>
        </w:rPr>
        <w:t xml:space="preserve"> </w:t>
      </w:r>
      <w:r w:rsidRPr="00E26940">
        <w:rPr>
          <w:rFonts w:asciiTheme="majorBidi" w:hAnsiTheme="majorBidi" w:cstheme="majorBidi"/>
          <w:sz w:val="24"/>
          <w:szCs w:val="24"/>
        </w:rPr>
        <w:t xml:space="preserve">the </w:t>
      </w:r>
      <w:r w:rsidR="005D20E3" w:rsidRPr="00E26940">
        <w:rPr>
          <w:rFonts w:asciiTheme="majorBidi" w:hAnsiTheme="majorBidi" w:cstheme="majorBidi"/>
          <w:sz w:val="24"/>
          <w:szCs w:val="24"/>
        </w:rPr>
        <w:t xml:space="preserve">input </w:t>
      </w:r>
      <w:r w:rsidR="005D20E3" w:rsidRPr="005D20E3">
        <w:rPr>
          <w:rFonts w:asciiTheme="majorBidi" w:hAnsiTheme="majorBidi" w:cstheme="majorBidi"/>
          <w:i/>
          <w:iCs/>
          <w:sz w:val="24"/>
          <w:szCs w:val="24"/>
        </w:rPr>
        <w:t>ith</w:t>
      </w:r>
      <w:r w:rsidRPr="00E26940">
        <w:rPr>
          <w:rFonts w:asciiTheme="majorBidi" w:hAnsiTheme="majorBidi" w:cstheme="majorBidi"/>
          <w:sz w:val="24"/>
          <w:szCs w:val="24"/>
        </w:rPr>
        <w:t xml:space="preserve">. The unit under investigation </w:t>
      </w:r>
      <w:r w:rsidR="001D4C8F" w:rsidRPr="00E26940">
        <w:rPr>
          <w:rFonts w:asciiTheme="majorBidi" w:hAnsiTheme="majorBidi" w:cstheme="majorBidi"/>
          <w:sz w:val="24"/>
          <w:szCs w:val="24"/>
        </w:rPr>
        <w:t xml:space="preserve">is </w:t>
      </w:r>
      <w:r w:rsidR="00701EFB" w:rsidRPr="00701EFB">
        <w:rPr>
          <w:rFonts w:asciiTheme="majorBidi" w:hAnsiTheme="majorBidi" w:cstheme="majorBidi"/>
          <w:sz w:val="24"/>
          <w:szCs w:val="24"/>
        </w:rPr>
        <w:t>efficient</w:t>
      </w:r>
      <w:r w:rsidR="00B53FD8">
        <w:rPr>
          <w:rFonts w:asciiTheme="majorBidi" w:hAnsiTheme="majorBidi" w:cstheme="majorBidi"/>
          <w:sz w:val="24"/>
          <w:szCs w:val="24"/>
        </w:rPr>
        <w:t xml:space="preserve"> </w:t>
      </w:r>
      <w:r w:rsidR="008669D8">
        <w:rPr>
          <w:rFonts w:asciiTheme="majorBidi" w:hAnsiTheme="majorBidi" w:cstheme="majorBidi"/>
          <w:sz w:val="24"/>
          <w:szCs w:val="24"/>
        </w:rPr>
        <w:t>if</w:t>
      </w:r>
      <w:r w:rsidRPr="00E26940">
        <w:rPr>
          <w:rFonts w:asciiTheme="majorBidi" w:hAnsiTheme="majorBidi" w:cstheme="majorBidi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E26940">
        <w:rPr>
          <w:rFonts w:asciiTheme="majorBidi" w:hAnsiTheme="majorBidi" w:cstheme="majorBidi"/>
          <w:sz w:val="24"/>
          <w:szCs w:val="24"/>
        </w:rPr>
        <w:t xml:space="preserve">, in other words, all auxiliary variables </w:t>
      </w:r>
      <w:r w:rsidR="00701EFB" w:rsidRPr="00701EFB">
        <w:rPr>
          <w:rFonts w:asciiTheme="majorBidi" w:hAnsiTheme="majorBidi" w:cstheme="majorBidi"/>
          <w:sz w:val="24"/>
          <w:szCs w:val="24"/>
        </w:rPr>
        <w:t>ha</w:t>
      </w:r>
      <w:r w:rsidR="00701EFB">
        <w:rPr>
          <w:rFonts w:asciiTheme="majorBidi" w:hAnsiTheme="majorBidi" w:cstheme="majorBidi"/>
          <w:sz w:val="24"/>
          <w:szCs w:val="24"/>
        </w:rPr>
        <w:t>ve</w:t>
      </w:r>
      <w:r w:rsidR="00701EFB" w:rsidRPr="00701EFB">
        <w:rPr>
          <w:rFonts w:asciiTheme="majorBidi" w:hAnsiTheme="majorBidi" w:cstheme="majorBidi"/>
          <w:sz w:val="24"/>
          <w:szCs w:val="24"/>
        </w:rPr>
        <w:t xml:space="preserve"> an optimal solution with value zero</w:t>
      </w:r>
      <w:r w:rsidRPr="00E26940">
        <w:rPr>
          <w:rFonts w:asciiTheme="majorBidi" w:hAnsiTheme="majorBidi" w:cstheme="majorBidi"/>
          <w:sz w:val="24"/>
          <w:szCs w:val="24"/>
        </w:rPr>
        <w:t>. One unit is inefficient</w:t>
      </w:r>
      <w:r w:rsidR="00832057">
        <w:rPr>
          <w:rFonts w:asciiTheme="majorBidi" w:hAnsiTheme="majorBidi" w:cstheme="majorBidi"/>
          <w:sz w:val="24"/>
          <w:szCs w:val="24"/>
        </w:rPr>
        <w:t>,</w:t>
      </w:r>
      <w:r w:rsidRPr="00E26940">
        <w:rPr>
          <w:rFonts w:asciiTheme="majorBidi" w:hAnsiTheme="majorBidi" w:cstheme="majorBidi"/>
          <w:sz w:val="24"/>
          <w:szCs w:val="24"/>
        </w:rPr>
        <w:t xml:space="preserve"> </w:t>
      </w:r>
      <w:r w:rsidR="00832057" w:rsidRPr="00832057">
        <w:rPr>
          <w:rFonts w:asciiTheme="majorBidi" w:hAnsiTheme="majorBidi" w:cstheme="majorBidi"/>
          <w:sz w:val="24"/>
          <w:szCs w:val="24"/>
        </w:rPr>
        <w:t>whenever the auxiliary variable</w:t>
      </w:r>
      <w:r w:rsidR="00832057">
        <w:rPr>
          <w:rFonts w:asciiTheme="majorBidi" w:hAnsiTheme="majorBidi" w:cstheme="majorBidi"/>
          <w:sz w:val="24"/>
          <w:szCs w:val="24"/>
        </w:rPr>
        <w:t>s</w:t>
      </w:r>
      <w:r w:rsidR="00832057" w:rsidRPr="00832057">
        <w:rPr>
          <w:rFonts w:asciiTheme="majorBidi" w:hAnsiTheme="majorBidi" w:cstheme="majorBidi"/>
          <w:sz w:val="24"/>
          <w:szCs w:val="24"/>
        </w:rPr>
        <w:t xml:space="preserve"> associated with it </w:t>
      </w:r>
      <w:r w:rsidR="00832057">
        <w:rPr>
          <w:rFonts w:asciiTheme="majorBidi" w:hAnsiTheme="majorBidi" w:cstheme="majorBidi"/>
          <w:sz w:val="24"/>
          <w:szCs w:val="24"/>
        </w:rPr>
        <w:t>are</w:t>
      </w:r>
      <w:r w:rsidR="00832057" w:rsidRPr="00832057">
        <w:rPr>
          <w:rFonts w:asciiTheme="majorBidi" w:hAnsiTheme="majorBidi" w:cstheme="majorBidi"/>
          <w:sz w:val="24"/>
          <w:szCs w:val="24"/>
        </w:rPr>
        <w:t xml:space="preserve"> not zero</w:t>
      </w:r>
      <w:r w:rsidRPr="00E26940">
        <w:rPr>
          <w:rFonts w:asciiTheme="majorBidi" w:hAnsiTheme="majorBidi" w:cstheme="majorBidi"/>
          <w:sz w:val="24"/>
          <w:szCs w:val="24"/>
        </w:rPr>
        <w:t xml:space="preserve">. Auxiliary variables </w:t>
      </w:r>
      <w:r w:rsidR="00921A69">
        <w:rPr>
          <w:rFonts w:asciiTheme="majorBidi" w:hAnsiTheme="majorBidi" w:cstheme="majorBidi"/>
          <w:sz w:val="24"/>
          <w:szCs w:val="24"/>
        </w:rPr>
        <w:t xml:space="preserve">represent </w:t>
      </w:r>
      <w:r w:rsidR="00921A69" w:rsidRPr="00921A69">
        <w:rPr>
          <w:rFonts w:asciiTheme="majorBidi" w:hAnsiTheme="majorBidi" w:cstheme="majorBidi"/>
          <w:sz w:val="24"/>
          <w:szCs w:val="24"/>
        </w:rPr>
        <w:t>the sources and amounts of inefficiency in each input and output</w:t>
      </w:r>
      <w:r w:rsidRPr="00E26940">
        <w:rPr>
          <w:rFonts w:asciiTheme="majorBidi" w:hAnsiTheme="majorBidi" w:cstheme="majorBidi"/>
          <w:sz w:val="24"/>
          <w:szCs w:val="24"/>
        </w:rPr>
        <w:t xml:space="preserve"> corresponding to their </w:t>
      </w:r>
      <w:r w:rsidR="006F7CD5">
        <w:rPr>
          <w:rFonts w:asciiTheme="majorBidi" w:hAnsiTheme="majorBidi" w:cstheme="majorBidi"/>
          <w:sz w:val="24"/>
          <w:szCs w:val="24"/>
        </w:rPr>
        <w:t>limitation</w:t>
      </w:r>
      <w:r w:rsidRPr="00E26940">
        <w:rPr>
          <w:rFonts w:asciiTheme="majorBidi" w:hAnsiTheme="majorBidi" w:cstheme="majorBidi"/>
          <w:sz w:val="24"/>
          <w:szCs w:val="24"/>
        </w:rPr>
        <w:t>s.</w:t>
      </w:r>
    </w:p>
    <w:p w:rsidR="006F7CD5" w:rsidRPr="002B1DB2" w:rsidRDefault="006F7CD5" w:rsidP="002B1DB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2B1DB2">
        <w:rPr>
          <w:rFonts w:asciiTheme="majorBidi" w:hAnsiTheme="majorBidi" w:cstheme="majorBidi"/>
          <w:b/>
          <w:bCs/>
          <w:sz w:val="24"/>
          <w:szCs w:val="24"/>
        </w:rPr>
        <w:t xml:space="preserve">Project </w:t>
      </w:r>
      <w:r w:rsidR="002B1DB2" w:rsidRPr="002B1DB2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B1DB2">
        <w:rPr>
          <w:rFonts w:asciiTheme="majorBidi" w:hAnsiTheme="majorBidi" w:cstheme="majorBidi"/>
          <w:b/>
          <w:bCs/>
          <w:sz w:val="24"/>
          <w:szCs w:val="24"/>
        </w:rPr>
        <w:t>pecifications</w:t>
      </w:r>
    </w:p>
    <w:p w:rsidR="006F7CD5" w:rsidRDefault="006F7CD5" w:rsidP="00995C1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F7CD5">
        <w:rPr>
          <w:rFonts w:asciiTheme="majorBidi" w:hAnsiTheme="majorBidi" w:cstheme="majorBidi"/>
          <w:sz w:val="24"/>
          <w:szCs w:val="24"/>
        </w:rPr>
        <w:t xml:space="preserve">In this </w:t>
      </w:r>
      <w:r w:rsidR="002B1DB2">
        <w:rPr>
          <w:rFonts w:asciiTheme="majorBidi" w:hAnsiTheme="majorBidi" w:cstheme="majorBidi"/>
          <w:sz w:val="24"/>
          <w:szCs w:val="24"/>
        </w:rPr>
        <w:t>study</w:t>
      </w:r>
      <w:r w:rsidRPr="006F7CD5">
        <w:rPr>
          <w:rFonts w:asciiTheme="majorBidi" w:hAnsiTheme="majorBidi" w:cstheme="majorBidi"/>
          <w:sz w:val="24"/>
          <w:szCs w:val="24"/>
        </w:rPr>
        <w:t xml:space="preserve">, </w:t>
      </w:r>
      <w:r w:rsidR="00D03290" w:rsidRPr="00995C16">
        <w:rPr>
          <w:rFonts w:asciiTheme="majorBidi" w:hAnsiTheme="majorBidi" w:cstheme="majorBidi"/>
          <w:sz w:val="24"/>
          <w:szCs w:val="24"/>
          <w:highlight w:val="yellow"/>
        </w:rPr>
        <w:t>A</w:t>
      </w:r>
      <w:r w:rsidR="00D03290" w:rsidRPr="006F7CD5">
        <w:rPr>
          <w:rFonts w:asciiTheme="majorBidi" w:hAnsiTheme="majorBidi" w:cstheme="majorBidi"/>
          <w:sz w:val="24"/>
          <w:szCs w:val="24"/>
        </w:rPr>
        <w:t xml:space="preserve"> </w:t>
      </w:r>
      <w:r w:rsidR="00D03290">
        <w:rPr>
          <w:rFonts w:asciiTheme="majorBidi" w:hAnsiTheme="majorBidi" w:cstheme="majorBidi"/>
          <w:sz w:val="24"/>
          <w:szCs w:val="24"/>
        </w:rPr>
        <w:t>as</w:t>
      </w:r>
      <w:r w:rsidR="002B1DB2">
        <w:rPr>
          <w:rFonts w:asciiTheme="majorBidi" w:hAnsiTheme="majorBidi" w:cstheme="majorBidi"/>
          <w:sz w:val="24"/>
          <w:szCs w:val="24"/>
        </w:rPr>
        <w:t xml:space="preserve"> </w:t>
      </w:r>
      <w:r w:rsidRPr="006F7CD5">
        <w:rPr>
          <w:rFonts w:asciiTheme="majorBidi" w:hAnsiTheme="majorBidi" w:cstheme="majorBidi"/>
          <w:sz w:val="24"/>
          <w:szCs w:val="24"/>
        </w:rPr>
        <w:t>decision making unit</w:t>
      </w:r>
      <w:r w:rsidR="002B1DB2" w:rsidRPr="002B1DB2">
        <w:t xml:space="preserve"> </w:t>
      </w:r>
      <w:r w:rsidR="002B1DB2" w:rsidRPr="002B1DB2">
        <w:rPr>
          <w:rFonts w:asciiTheme="majorBidi" w:hAnsiTheme="majorBidi" w:cstheme="majorBidi"/>
          <w:sz w:val="24"/>
          <w:szCs w:val="24"/>
        </w:rPr>
        <w:t>(DMU</w:t>
      </w:r>
      <w:r w:rsidR="002B1DB2">
        <w:rPr>
          <w:rFonts w:asciiTheme="majorBidi" w:hAnsiTheme="majorBidi" w:cstheme="majorBidi"/>
          <w:sz w:val="24"/>
          <w:szCs w:val="24"/>
        </w:rPr>
        <w:t>)</w:t>
      </w:r>
      <w:r w:rsidRPr="006F7CD5">
        <w:rPr>
          <w:rFonts w:asciiTheme="majorBidi" w:hAnsiTheme="majorBidi" w:cstheme="majorBidi"/>
          <w:sz w:val="24"/>
          <w:szCs w:val="24"/>
        </w:rPr>
        <w:t xml:space="preserve"> was investigated with respect </w:t>
      </w:r>
      <w:r w:rsidR="00691EAD" w:rsidRPr="006F7CD5">
        <w:rPr>
          <w:rFonts w:asciiTheme="majorBidi" w:hAnsiTheme="majorBidi" w:cstheme="majorBidi"/>
          <w:sz w:val="24"/>
          <w:szCs w:val="24"/>
        </w:rPr>
        <w:t xml:space="preserve">to </w:t>
      </w:r>
      <w:r w:rsidR="00995C16" w:rsidRPr="00995C16">
        <w:rPr>
          <w:rFonts w:asciiTheme="majorBidi" w:hAnsiTheme="majorBidi" w:cstheme="majorBidi"/>
          <w:sz w:val="24"/>
          <w:szCs w:val="24"/>
          <w:highlight w:val="yellow"/>
        </w:rPr>
        <w:t>B</w:t>
      </w:r>
      <w:r w:rsidR="00995C16" w:rsidRPr="006F7CD5">
        <w:rPr>
          <w:rFonts w:asciiTheme="majorBidi" w:hAnsiTheme="majorBidi" w:cstheme="majorBidi"/>
          <w:sz w:val="24"/>
          <w:szCs w:val="24"/>
        </w:rPr>
        <w:t xml:space="preserve"> </w:t>
      </w:r>
      <w:r w:rsidRPr="006F7CD5">
        <w:rPr>
          <w:rFonts w:asciiTheme="majorBidi" w:hAnsiTheme="majorBidi" w:cstheme="majorBidi"/>
          <w:sz w:val="24"/>
          <w:szCs w:val="24"/>
        </w:rPr>
        <w:t xml:space="preserve">input and </w:t>
      </w:r>
      <w:r w:rsidR="00995C16" w:rsidRPr="00995C16">
        <w:rPr>
          <w:rFonts w:asciiTheme="majorBidi" w:hAnsiTheme="majorBidi" w:cstheme="majorBidi"/>
          <w:sz w:val="24"/>
          <w:szCs w:val="24"/>
          <w:highlight w:val="yellow"/>
        </w:rPr>
        <w:t>C</w:t>
      </w:r>
      <w:r w:rsidR="00995C16" w:rsidRPr="006F7CD5">
        <w:rPr>
          <w:rFonts w:asciiTheme="majorBidi" w:hAnsiTheme="majorBidi" w:cstheme="majorBidi"/>
          <w:sz w:val="24"/>
          <w:szCs w:val="24"/>
        </w:rPr>
        <w:t xml:space="preserve"> </w:t>
      </w:r>
      <w:r w:rsidRPr="006F7CD5">
        <w:rPr>
          <w:rFonts w:asciiTheme="majorBidi" w:hAnsiTheme="majorBidi" w:cstheme="majorBidi"/>
          <w:sz w:val="24"/>
          <w:szCs w:val="24"/>
        </w:rPr>
        <w:t>output</w:t>
      </w:r>
      <w:r w:rsidR="002B1DB2" w:rsidRPr="002B1DB2">
        <w:t xml:space="preserve"> </w:t>
      </w:r>
      <w:r w:rsidR="005D20E3">
        <w:rPr>
          <w:rFonts w:asciiTheme="majorBidi" w:hAnsiTheme="majorBidi" w:cstheme="majorBidi"/>
          <w:sz w:val="24"/>
          <w:szCs w:val="24"/>
        </w:rPr>
        <w:t xml:space="preserve">using </w:t>
      </w:r>
      <w:r w:rsidR="005D20E3" w:rsidRPr="006F7CD5">
        <w:rPr>
          <w:rFonts w:asciiTheme="majorBidi" w:hAnsiTheme="majorBidi" w:cstheme="majorBidi"/>
          <w:sz w:val="24"/>
          <w:szCs w:val="24"/>
        </w:rPr>
        <w:t>a</w:t>
      </w:r>
      <w:r w:rsidR="002B1DB2" w:rsidRPr="002B1DB2">
        <w:rPr>
          <w:rFonts w:asciiTheme="majorBidi" w:hAnsiTheme="majorBidi" w:cstheme="majorBidi"/>
          <w:sz w:val="24"/>
          <w:szCs w:val="24"/>
        </w:rPr>
        <w:t xml:space="preserve"> </w:t>
      </w:r>
      <w:r w:rsidR="00EA499D">
        <w:rPr>
          <w:rFonts w:asciiTheme="majorBidi" w:hAnsiTheme="majorBidi" w:cstheme="majorBidi"/>
          <w:sz w:val="24"/>
          <w:szCs w:val="24"/>
        </w:rPr>
        <w:t>additive</w:t>
      </w:r>
      <w:r w:rsidR="002B1DB2" w:rsidRPr="002B1DB2">
        <w:rPr>
          <w:rFonts w:asciiTheme="majorBidi" w:hAnsiTheme="majorBidi" w:cstheme="majorBidi"/>
          <w:sz w:val="24"/>
          <w:szCs w:val="24"/>
        </w:rPr>
        <w:t xml:space="preserve"> DEA model</w:t>
      </w:r>
      <w:r w:rsidRPr="006F7CD5">
        <w:rPr>
          <w:rFonts w:asciiTheme="majorBidi" w:hAnsiTheme="majorBidi" w:cstheme="majorBidi"/>
          <w:sz w:val="24"/>
          <w:szCs w:val="24"/>
        </w:rPr>
        <w:t xml:space="preserve">. The model used in this </w:t>
      </w:r>
      <w:r w:rsidR="00D03290">
        <w:rPr>
          <w:rFonts w:asciiTheme="majorBidi" w:hAnsiTheme="majorBidi" w:cstheme="majorBidi"/>
          <w:sz w:val="24"/>
          <w:szCs w:val="24"/>
        </w:rPr>
        <w:t>study</w:t>
      </w:r>
      <w:r w:rsidRPr="006F7CD5">
        <w:rPr>
          <w:rFonts w:asciiTheme="majorBidi" w:hAnsiTheme="majorBidi" w:cstheme="majorBidi"/>
          <w:sz w:val="24"/>
          <w:szCs w:val="24"/>
        </w:rPr>
        <w:t xml:space="preserve"> is </w:t>
      </w:r>
      <w:r w:rsidRPr="00995C16">
        <w:rPr>
          <w:rFonts w:asciiTheme="majorBidi" w:hAnsiTheme="majorBidi" w:cstheme="majorBidi"/>
          <w:sz w:val="24"/>
          <w:szCs w:val="24"/>
          <w:highlight w:val="yellow"/>
        </w:rPr>
        <w:t>D</w:t>
      </w:r>
      <w:r w:rsidRPr="006F7CD5">
        <w:rPr>
          <w:rFonts w:asciiTheme="majorBidi" w:hAnsiTheme="majorBidi" w:cstheme="majorBidi"/>
          <w:sz w:val="24"/>
          <w:szCs w:val="24"/>
        </w:rPr>
        <w:t>.</w:t>
      </w:r>
    </w:p>
    <w:p w:rsidR="00D03290" w:rsidRPr="00995C16" w:rsidRDefault="00D03290" w:rsidP="00D03290">
      <w:pPr>
        <w:bidi w:val="0"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995C16">
        <w:rPr>
          <w:rFonts w:asciiTheme="majorBidi" w:hAnsiTheme="majorBidi" w:cstheme="majorBidi"/>
          <w:sz w:val="24"/>
          <w:szCs w:val="24"/>
          <w:highlight w:val="yellow"/>
        </w:rPr>
        <w:t>A: the number of decision making units</w:t>
      </w:r>
      <w:r w:rsidRPr="00995C16">
        <w:rPr>
          <w:highlight w:val="yellow"/>
        </w:rPr>
        <w:t xml:space="preserve"> </w:t>
      </w:r>
      <w:r w:rsidRPr="00995C16">
        <w:rPr>
          <w:rFonts w:asciiTheme="majorBidi" w:hAnsiTheme="majorBidi" w:cstheme="majorBidi"/>
          <w:sz w:val="24"/>
          <w:szCs w:val="24"/>
          <w:highlight w:val="yellow"/>
        </w:rPr>
        <w:t>(DMUs)</w:t>
      </w:r>
    </w:p>
    <w:p w:rsidR="00D03290" w:rsidRPr="00995C16" w:rsidRDefault="00D03290" w:rsidP="00D03290">
      <w:pPr>
        <w:bidi w:val="0"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995C16">
        <w:rPr>
          <w:rFonts w:asciiTheme="majorBidi" w:hAnsiTheme="majorBidi" w:cstheme="majorBidi"/>
          <w:sz w:val="24"/>
          <w:szCs w:val="24"/>
          <w:highlight w:val="yellow"/>
        </w:rPr>
        <w:t>B: the number of inputs</w:t>
      </w:r>
    </w:p>
    <w:p w:rsidR="00D03290" w:rsidRPr="00995C16" w:rsidRDefault="00D03290" w:rsidP="00D03290">
      <w:pPr>
        <w:bidi w:val="0"/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995C16">
        <w:rPr>
          <w:rFonts w:asciiTheme="majorBidi" w:hAnsiTheme="majorBidi" w:cstheme="majorBidi"/>
          <w:sz w:val="24"/>
          <w:szCs w:val="24"/>
          <w:highlight w:val="yellow"/>
        </w:rPr>
        <w:t>C: the number of outputs</w:t>
      </w:r>
    </w:p>
    <w:p w:rsidR="00D03290" w:rsidRDefault="002320C4" w:rsidP="00D0329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995C16">
        <w:rPr>
          <w:rFonts w:asciiTheme="majorBidi" w:hAnsiTheme="majorBidi" w:cstheme="majorBidi"/>
          <w:sz w:val="24"/>
          <w:szCs w:val="24"/>
          <w:highlight w:val="yellow"/>
        </w:rPr>
        <w:t>D</w:t>
      </w:r>
      <w:r w:rsidR="00D03290" w:rsidRPr="00995C16">
        <w:rPr>
          <w:rFonts w:asciiTheme="majorBidi" w:hAnsiTheme="majorBidi" w:cstheme="majorBidi"/>
          <w:sz w:val="24"/>
          <w:szCs w:val="24"/>
          <w:highlight w:val="yellow"/>
        </w:rPr>
        <w:t>: the model</w:t>
      </w:r>
    </w:p>
    <w:p w:rsidR="002320C4" w:rsidRPr="00C97C18" w:rsidRDefault="00995C16" w:rsidP="00C97C18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Objective</w:t>
      </w:r>
      <w:r w:rsidR="002320C4" w:rsidRPr="00C97C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97C18" w:rsidRPr="00C97C18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2320C4" w:rsidRPr="00C97C18">
        <w:rPr>
          <w:rFonts w:asciiTheme="majorBidi" w:hAnsiTheme="majorBidi" w:cstheme="majorBidi"/>
          <w:b/>
          <w:bCs/>
          <w:sz w:val="24"/>
          <w:szCs w:val="24"/>
        </w:rPr>
        <w:t>alues</w:t>
      </w:r>
    </w:p>
    <w:p w:rsidR="002320C4" w:rsidRPr="002320C4" w:rsidRDefault="002320C4" w:rsidP="00691EAD">
      <w:pPr>
        <w:bidi w:val="0"/>
        <w:rPr>
          <w:rFonts w:asciiTheme="majorBidi" w:hAnsiTheme="majorBidi" w:cstheme="majorBidi"/>
          <w:sz w:val="24"/>
          <w:szCs w:val="24"/>
        </w:rPr>
      </w:pPr>
      <w:r w:rsidRPr="002320C4">
        <w:rPr>
          <w:rFonts w:asciiTheme="majorBidi" w:hAnsiTheme="majorBidi" w:cstheme="majorBidi"/>
          <w:sz w:val="24"/>
          <w:szCs w:val="24"/>
        </w:rPr>
        <w:t xml:space="preserve">The values of the function </w:t>
      </w:r>
      <w:r w:rsidR="000079FB" w:rsidRPr="000079FB">
        <w:rPr>
          <w:rFonts w:asciiTheme="majorBidi" w:hAnsiTheme="majorBidi" w:cstheme="majorBidi"/>
          <w:sz w:val="24"/>
          <w:szCs w:val="24"/>
        </w:rPr>
        <w:t>obtained by</w:t>
      </w:r>
      <w:r w:rsidR="000079FB">
        <w:rPr>
          <w:rFonts w:asciiTheme="majorBidi" w:hAnsiTheme="majorBidi" w:cstheme="majorBidi"/>
          <w:sz w:val="24"/>
          <w:szCs w:val="24"/>
        </w:rPr>
        <w:t xml:space="preserve"> </w:t>
      </w:r>
      <w:r w:rsidRPr="002320C4">
        <w:rPr>
          <w:rFonts w:asciiTheme="majorBidi" w:hAnsiTheme="majorBidi" w:cstheme="majorBidi"/>
          <w:sz w:val="24"/>
          <w:szCs w:val="24"/>
        </w:rPr>
        <w:t xml:space="preserve">the </w:t>
      </w:r>
      <w:r w:rsidR="000079FB" w:rsidRPr="000079FB">
        <w:rPr>
          <w:rFonts w:asciiTheme="majorBidi" w:hAnsiTheme="majorBidi" w:cstheme="majorBidi"/>
          <w:sz w:val="24"/>
          <w:szCs w:val="24"/>
        </w:rPr>
        <w:t xml:space="preserve">defined </w:t>
      </w:r>
      <w:r w:rsidRPr="002320C4">
        <w:rPr>
          <w:rFonts w:asciiTheme="majorBidi" w:hAnsiTheme="majorBidi" w:cstheme="majorBidi"/>
          <w:sz w:val="24"/>
          <w:szCs w:val="24"/>
        </w:rPr>
        <w:t xml:space="preserve">model </w:t>
      </w:r>
      <w:r w:rsidR="00BB4D38" w:rsidRPr="00BB4D38">
        <w:rPr>
          <w:rFonts w:asciiTheme="majorBidi" w:hAnsiTheme="majorBidi" w:cstheme="majorBidi"/>
          <w:sz w:val="24"/>
          <w:szCs w:val="24"/>
        </w:rPr>
        <w:t>are given</w:t>
      </w:r>
      <w:r w:rsidRPr="002320C4">
        <w:rPr>
          <w:rFonts w:asciiTheme="majorBidi" w:hAnsiTheme="majorBidi" w:cstheme="majorBidi"/>
          <w:sz w:val="24"/>
          <w:szCs w:val="24"/>
        </w:rPr>
        <w:t xml:space="preserve"> in Table 1. </w:t>
      </w:r>
      <w:r w:rsidR="00691EAD" w:rsidRPr="000079FB">
        <w:rPr>
          <w:rFonts w:asciiTheme="majorBidi" w:hAnsiTheme="majorBidi" w:cstheme="majorBidi"/>
          <w:sz w:val="24"/>
          <w:szCs w:val="24"/>
        </w:rPr>
        <w:t>It</w:t>
      </w:r>
      <w:r w:rsidR="000079FB" w:rsidRPr="000079FB">
        <w:rPr>
          <w:rFonts w:asciiTheme="majorBidi" w:hAnsiTheme="majorBidi" w:cstheme="majorBidi"/>
          <w:sz w:val="24"/>
          <w:szCs w:val="24"/>
        </w:rPr>
        <w:t xml:space="preserve"> is important to note that </w:t>
      </w:r>
      <w:r w:rsidRPr="002320C4">
        <w:rPr>
          <w:rFonts w:asciiTheme="majorBidi" w:hAnsiTheme="majorBidi" w:cstheme="majorBidi"/>
          <w:sz w:val="24"/>
          <w:szCs w:val="24"/>
        </w:rPr>
        <w:t xml:space="preserve">zero values indicate the units that are </w:t>
      </w:r>
      <w:r w:rsidR="00691EAD">
        <w:rPr>
          <w:rFonts w:asciiTheme="majorBidi" w:hAnsiTheme="majorBidi" w:cstheme="majorBidi"/>
          <w:sz w:val="24"/>
          <w:szCs w:val="24"/>
        </w:rPr>
        <w:t>efficient</w:t>
      </w:r>
      <w:r w:rsidRPr="002320C4">
        <w:rPr>
          <w:rFonts w:asciiTheme="majorBidi" w:hAnsiTheme="majorBidi" w:cs="Times New Roman"/>
          <w:sz w:val="24"/>
          <w:szCs w:val="24"/>
          <w:rtl/>
        </w:rPr>
        <w:t>.</w:t>
      </w:r>
    </w:p>
    <w:p w:rsidR="002320C4" w:rsidRPr="000079FB" w:rsidRDefault="002320C4" w:rsidP="000079FB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1</w:t>
      </w:r>
      <w:r w:rsidR="000079FB"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.</w:t>
      </w:r>
    </w:p>
    <w:p w:rsidR="000079FB" w:rsidRDefault="000079FB" w:rsidP="000079F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0079FB" w:rsidRPr="000079FB" w:rsidRDefault="00941696" w:rsidP="000079FB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 Set</w:t>
      </w:r>
    </w:p>
    <w:p w:rsidR="000079FB" w:rsidRPr="000079FB" w:rsidRDefault="000079FB" w:rsidP="00941696">
      <w:pPr>
        <w:jc w:val="right"/>
        <w:rPr>
          <w:rFonts w:asciiTheme="majorBidi" w:hAnsiTheme="majorBidi" w:cstheme="majorBidi"/>
          <w:sz w:val="24"/>
          <w:szCs w:val="24"/>
        </w:rPr>
      </w:pPr>
      <w:r w:rsidRPr="000079FB">
        <w:rPr>
          <w:rFonts w:asciiTheme="majorBidi" w:hAnsiTheme="majorBidi" w:cs="Times New Roman"/>
          <w:sz w:val="24"/>
          <w:szCs w:val="24"/>
          <w:rtl/>
        </w:rPr>
        <w:t xml:space="preserve">  </w:t>
      </w:r>
      <w:r w:rsidR="004F4F65">
        <w:rPr>
          <w:rFonts w:asciiTheme="majorBidi" w:hAnsiTheme="majorBidi" w:cstheme="majorBidi"/>
          <w:sz w:val="24"/>
          <w:szCs w:val="24"/>
        </w:rPr>
        <w:t xml:space="preserve">A </w:t>
      </w:r>
      <w:r w:rsidR="00993A14">
        <w:rPr>
          <w:rFonts w:asciiTheme="majorBidi" w:hAnsiTheme="majorBidi" w:cstheme="majorBidi"/>
          <w:sz w:val="24"/>
          <w:szCs w:val="24"/>
        </w:rPr>
        <w:t>peer group</w:t>
      </w:r>
      <w:r w:rsidRPr="000079FB">
        <w:rPr>
          <w:rFonts w:asciiTheme="majorBidi" w:hAnsiTheme="majorBidi" w:cstheme="majorBidi"/>
          <w:sz w:val="24"/>
          <w:szCs w:val="24"/>
        </w:rPr>
        <w:t xml:space="preserve"> is the </w:t>
      </w:r>
      <w:r w:rsidR="00C26D1F">
        <w:rPr>
          <w:rFonts w:asciiTheme="majorBidi" w:hAnsiTheme="majorBidi" w:cstheme="majorBidi"/>
          <w:sz w:val="24"/>
          <w:szCs w:val="24"/>
        </w:rPr>
        <w:t>efficien</w:t>
      </w:r>
      <w:r w:rsidR="004F4F65">
        <w:rPr>
          <w:rFonts w:asciiTheme="majorBidi" w:hAnsiTheme="majorBidi" w:cstheme="majorBidi"/>
          <w:sz w:val="24"/>
          <w:szCs w:val="24"/>
        </w:rPr>
        <w:t>t</w:t>
      </w:r>
      <w:r w:rsidRPr="000079FB">
        <w:rPr>
          <w:rFonts w:asciiTheme="majorBidi" w:hAnsiTheme="majorBidi" w:cstheme="majorBidi"/>
          <w:sz w:val="24"/>
          <w:szCs w:val="24"/>
        </w:rPr>
        <w:t xml:space="preserve"> units that </w:t>
      </w:r>
      <w:r w:rsidR="00D75E6C">
        <w:rPr>
          <w:rFonts w:asciiTheme="majorBidi" w:hAnsiTheme="majorBidi" w:cstheme="majorBidi"/>
          <w:sz w:val="24"/>
          <w:szCs w:val="24"/>
        </w:rPr>
        <w:t xml:space="preserve">can be considered as </w:t>
      </w:r>
      <w:r w:rsidR="00D75E6C" w:rsidRPr="000079FB">
        <w:rPr>
          <w:rFonts w:asciiTheme="majorBidi" w:hAnsiTheme="majorBidi" w:cstheme="majorBidi"/>
          <w:sz w:val="24"/>
          <w:szCs w:val="24"/>
        </w:rPr>
        <w:t>the</w:t>
      </w:r>
      <w:r w:rsidRPr="000079FB">
        <w:rPr>
          <w:rFonts w:asciiTheme="majorBidi" w:hAnsiTheme="majorBidi" w:cstheme="majorBidi"/>
          <w:sz w:val="24"/>
          <w:szCs w:val="24"/>
        </w:rPr>
        <w:t xml:space="preserve"> </w:t>
      </w:r>
      <w:r w:rsidR="00D75E6C">
        <w:rPr>
          <w:rFonts w:asciiTheme="majorBidi" w:hAnsiTheme="majorBidi" w:cstheme="majorBidi"/>
          <w:sz w:val="24"/>
          <w:szCs w:val="24"/>
        </w:rPr>
        <w:t>model</w:t>
      </w:r>
      <w:r w:rsidRPr="000079FB">
        <w:rPr>
          <w:rFonts w:asciiTheme="majorBidi" w:hAnsiTheme="majorBidi" w:cstheme="majorBidi"/>
          <w:sz w:val="24"/>
          <w:szCs w:val="24"/>
        </w:rPr>
        <w:t xml:space="preserve"> of some other units. Table 2 shows the </w:t>
      </w:r>
      <w:r w:rsidR="00993A14">
        <w:rPr>
          <w:rFonts w:asciiTheme="majorBidi" w:hAnsiTheme="majorBidi" w:cstheme="majorBidi"/>
          <w:sz w:val="24"/>
          <w:szCs w:val="24"/>
        </w:rPr>
        <w:t>peer</w:t>
      </w:r>
      <w:r w:rsidR="00941696">
        <w:rPr>
          <w:rFonts w:asciiTheme="majorBidi" w:hAnsiTheme="majorBidi" w:cstheme="majorBidi"/>
          <w:sz w:val="24"/>
          <w:szCs w:val="24"/>
        </w:rPr>
        <w:t>s</w:t>
      </w:r>
      <w:r w:rsidR="00993A14">
        <w:rPr>
          <w:rFonts w:asciiTheme="majorBidi" w:hAnsiTheme="majorBidi" w:cstheme="majorBidi"/>
          <w:sz w:val="24"/>
          <w:szCs w:val="24"/>
        </w:rPr>
        <w:t>.</w:t>
      </w:r>
    </w:p>
    <w:p w:rsidR="00D03290" w:rsidRPr="00D75E6C" w:rsidRDefault="000079FB" w:rsidP="00D75E6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2</w:t>
      </w:r>
      <w:r w:rsidR="00D75E6C"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.</w:t>
      </w:r>
    </w:p>
    <w:p w:rsidR="00D75E6C" w:rsidRPr="00D75E6C" w:rsidRDefault="00D75E6C" w:rsidP="00941696">
      <w:pPr>
        <w:jc w:val="right"/>
        <w:rPr>
          <w:rFonts w:asciiTheme="majorBidi" w:hAnsiTheme="majorBidi" w:cstheme="majorBidi"/>
          <w:sz w:val="24"/>
          <w:szCs w:val="24"/>
        </w:rPr>
      </w:pPr>
      <w:r w:rsidRPr="00D75E6C">
        <w:rPr>
          <w:rFonts w:asciiTheme="majorBidi" w:hAnsiTheme="majorBidi" w:cstheme="majorBidi"/>
          <w:sz w:val="24"/>
          <w:szCs w:val="24"/>
        </w:rPr>
        <w:t xml:space="preserve">Table 3 also shows </w:t>
      </w:r>
      <w:r w:rsidR="00691EAD">
        <w:rPr>
          <w:rFonts w:asciiTheme="majorBidi" w:hAnsiTheme="majorBidi" w:cstheme="majorBidi"/>
          <w:sz w:val="24"/>
          <w:szCs w:val="24"/>
        </w:rPr>
        <w:t xml:space="preserve">the number </w:t>
      </w:r>
      <w:r w:rsidR="005D20E3">
        <w:rPr>
          <w:rFonts w:asciiTheme="majorBidi" w:hAnsiTheme="majorBidi" w:cstheme="majorBidi"/>
          <w:sz w:val="24"/>
          <w:szCs w:val="24"/>
        </w:rPr>
        <w:t xml:space="preserve">of </w:t>
      </w:r>
      <w:r w:rsidR="005D20E3" w:rsidRPr="00D75E6C">
        <w:rPr>
          <w:rFonts w:asciiTheme="majorBidi" w:hAnsiTheme="majorBidi" w:cstheme="majorBidi"/>
          <w:sz w:val="24"/>
          <w:szCs w:val="24"/>
        </w:rPr>
        <w:t>the</w:t>
      </w:r>
      <w:r w:rsidR="00691EAD">
        <w:rPr>
          <w:rFonts w:asciiTheme="majorBidi" w:hAnsiTheme="majorBidi" w:cstheme="majorBidi"/>
          <w:sz w:val="24"/>
          <w:szCs w:val="24"/>
        </w:rPr>
        <w:t xml:space="preserve"> repeated </w:t>
      </w:r>
      <w:r w:rsidR="00941696">
        <w:rPr>
          <w:rFonts w:asciiTheme="majorBidi" w:hAnsiTheme="majorBidi" w:cstheme="majorBidi"/>
          <w:sz w:val="24"/>
          <w:szCs w:val="24"/>
        </w:rPr>
        <w:t>peer</w:t>
      </w:r>
      <w:r w:rsidRPr="00D75E6C">
        <w:rPr>
          <w:rFonts w:asciiTheme="majorBidi" w:hAnsiTheme="majorBidi" w:cstheme="majorBidi"/>
          <w:sz w:val="24"/>
          <w:szCs w:val="24"/>
        </w:rPr>
        <w:t xml:space="preserve"> unit</w:t>
      </w:r>
      <w:r w:rsidR="00691EAD">
        <w:rPr>
          <w:rFonts w:asciiTheme="majorBidi" w:hAnsiTheme="majorBidi" w:cstheme="majorBidi"/>
          <w:sz w:val="24"/>
          <w:szCs w:val="24"/>
        </w:rPr>
        <w:t>s.</w:t>
      </w:r>
      <w:r w:rsidRPr="00D75E6C">
        <w:rPr>
          <w:rFonts w:asciiTheme="majorBidi" w:hAnsiTheme="majorBidi" w:cstheme="majorBidi"/>
          <w:sz w:val="24"/>
          <w:szCs w:val="24"/>
        </w:rPr>
        <w:t xml:space="preserve"> </w:t>
      </w:r>
    </w:p>
    <w:p w:rsidR="00D75E6C" w:rsidRPr="00A96EF9" w:rsidRDefault="00D75E6C" w:rsidP="00691EAD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3</w:t>
      </w:r>
      <w:r w:rsidR="00691EAD" w:rsidRPr="00995C16">
        <w:rPr>
          <w:rFonts w:asciiTheme="majorBidi" w:hAnsiTheme="majorBidi" w:cstheme="majorBidi"/>
          <w:b/>
          <w:bCs/>
          <w:sz w:val="24"/>
          <w:szCs w:val="24"/>
          <w:highlight w:val="yellow"/>
        </w:rPr>
        <w:t>.</w:t>
      </w:r>
    </w:p>
    <w:p w:rsidR="00691EAD" w:rsidRPr="00A96EF9" w:rsidRDefault="00A96EF9" w:rsidP="00946F28">
      <w:pPr>
        <w:bidi w:val="0"/>
        <w:rPr>
          <w:rFonts w:asciiTheme="majorBidi" w:hAnsiTheme="majorBidi" w:cstheme="majorBid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Cambria Math" w:hint="cs"/>
            <w:sz w:val="20"/>
            <w:szCs w:val="22"/>
            <w:rtl/>
          </w:rPr>
          <m:t>λ</m:t>
        </m:r>
      </m:oMath>
      <w:r w:rsidR="00691EAD" w:rsidRPr="00A96EF9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="00946F28" w:rsidRPr="00946F28">
        <w:rPr>
          <w:rFonts w:asciiTheme="majorBidi" w:hAnsiTheme="majorBidi" w:cstheme="majorBidi"/>
          <w:b/>
          <w:sz w:val="24"/>
          <w:szCs w:val="24"/>
        </w:rPr>
        <w:t>Weights for Peer Units</w:t>
      </w:r>
      <w:r w:rsidR="00691EAD" w:rsidRPr="00A96EF9">
        <w:rPr>
          <w:rFonts w:asciiTheme="majorBidi" w:hAnsiTheme="majorBidi" w:cstheme="majorBidi"/>
          <w:b/>
          <w:sz w:val="24"/>
          <w:szCs w:val="24"/>
        </w:rPr>
        <w:t>)</w:t>
      </w:r>
    </w:p>
    <w:p w:rsidR="00691EAD" w:rsidRDefault="002B212D" w:rsidP="00995C16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Whenever </w:t>
      </w:r>
      <w:r w:rsidRPr="00691EAD">
        <w:rPr>
          <w:rFonts w:asciiTheme="majorBidi" w:hAnsiTheme="majorBidi" w:cstheme="majorBidi"/>
          <w:sz w:val="24"/>
          <w:szCs w:val="24"/>
        </w:rPr>
        <w:t>the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amount of each input and output is changed in such a way </w:t>
      </w:r>
      <w:r w:rsidRPr="00691EAD">
        <w:rPr>
          <w:rFonts w:asciiTheme="majorBidi" w:hAnsiTheme="majorBidi" w:cstheme="majorBidi"/>
          <w:sz w:val="24"/>
          <w:szCs w:val="24"/>
        </w:rPr>
        <w:t>that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1EAD">
        <w:rPr>
          <w:rFonts w:asciiTheme="majorBidi" w:hAnsiTheme="majorBidi" w:cstheme="majorBidi"/>
          <w:sz w:val="24"/>
          <w:szCs w:val="24"/>
        </w:rPr>
        <w:t>the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unit under consideration </w:t>
      </w:r>
      <w:r>
        <w:rPr>
          <w:rFonts w:asciiTheme="majorBidi" w:hAnsiTheme="majorBidi" w:cstheme="majorBidi"/>
          <w:sz w:val="24"/>
          <w:szCs w:val="24"/>
        </w:rPr>
        <w:t xml:space="preserve">can be </w:t>
      </w:r>
      <w:r w:rsidRPr="00691EAD">
        <w:rPr>
          <w:rFonts w:asciiTheme="majorBidi" w:hAnsiTheme="majorBidi" w:cstheme="majorBidi"/>
          <w:sz w:val="24"/>
          <w:szCs w:val="24"/>
        </w:rPr>
        <w:t>located</w:t>
      </w:r>
      <w:r w:rsidR="00691EAD">
        <w:rPr>
          <w:rFonts w:asciiTheme="majorBidi" w:hAnsiTheme="majorBidi" w:cstheme="majorBidi"/>
          <w:sz w:val="24"/>
          <w:szCs w:val="24"/>
        </w:rPr>
        <w:t xml:space="preserve"> 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on </w:t>
      </w:r>
      <w:r w:rsidR="00946F28" w:rsidRPr="00691EAD">
        <w:rPr>
          <w:rFonts w:asciiTheme="majorBidi" w:hAnsiTheme="majorBidi" w:cstheme="majorBidi"/>
          <w:sz w:val="24"/>
          <w:szCs w:val="24"/>
        </w:rPr>
        <w:t xml:space="preserve">the </w:t>
      </w:r>
      <w:r w:rsidR="00946F28">
        <w:rPr>
          <w:rFonts w:asciiTheme="majorBidi" w:hAnsiTheme="majorBidi" w:cstheme="majorBidi"/>
          <w:sz w:val="24"/>
          <w:szCs w:val="24"/>
        </w:rPr>
        <w:t>efficiency</w:t>
      </w:r>
      <w:r w:rsidRPr="002B212D">
        <w:rPr>
          <w:rFonts w:asciiTheme="majorBidi" w:hAnsiTheme="majorBidi" w:cstheme="majorBidi"/>
          <w:sz w:val="24"/>
          <w:szCs w:val="24"/>
        </w:rPr>
        <w:t xml:space="preserve"> boundary </w:t>
      </w:r>
      <w:r w:rsidR="00691EAD" w:rsidRPr="00691EAD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i.e. 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its efficiency is equal to 1), then the </w:t>
      </w:r>
      <w:r>
        <w:rPr>
          <w:rFonts w:asciiTheme="majorBidi" w:hAnsiTheme="majorBidi" w:cstheme="majorBidi"/>
          <w:sz w:val="24"/>
          <w:szCs w:val="24"/>
        </w:rPr>
        <w:t>h</w:t>
      </w:r>
      <w:r w:rsidRPr="002B212D">
        <w:rPr>
          <w:rFonts w:asciiTheme="majorBidi" w:hAnsiTheme="majorBidi" w:cstheme="majorBidi"/>
          <w:sz w:val="24"/>
          <w:szCs w:val="24"/>
        </w:rPr>
        <w:t>ypothetical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unit </w:t>
      </w:r>
      <w:r>
        <w:rPr>
          <w:rFonts w:asciiTheme="majorBidi" w:hAnsiTheme="majorBidi" w:cstheme="majorBidi"/>
          <w:sz w:val="24"/>
          <w:szCs w:val="24"/>
        </w:rPr>
        <w:t>located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on the </w:t>
      </w:r>
      <w:r w:rsidRPr="002B212D">
        <w:rPr>
          <w:rFonts w:asciiTheme="majorBidi" w:hAnsiTheme="majorBidi" w:cstheme="majorBidi"/>
          <w:sz w:val="24"/>
          <w:szCs w:val="24"/>
        </w:rPr>
        <w:t>efficiency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boundary </w:t>
      </w:r>
      <w:r w:rsidR="00995C16">
        <w:rPr>
          <w:rFonts w:asciiTheme="majorBidi" w:hAnsiTheme="majorBidi" w:cstheme="majorBidi"/>
          <w:sz w:val="24"/>
          <w:szCs w:val="24"/>
        </w:rPr>
        <w:t>can be viewed as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the virtual unit. λ represents the combination of </w:t>
      </w:r>
      <w:r w:rsidR="00946F28">
        <w:rPr>
          <w:rFonts w:asciiTheme="majorBidi" w:hAnsiTheme="majorBidi" w:cstheme="majorBidi"/>
          <w:sz w:val="24"/>
          <w:szCs w:val="24"/>
        </w:rPr>
        <w:t>the peer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units used to construct each virtual unit. The values of λ are </w:t>
      </w:r>
      <w:r w:rsidR="00A96EF9">
        <w:rPr>
          <w:rFonts w:asciiTheme="majorBidi" w:hAnsiTheme="majorBidi" w:cstheme="majorBidi"/>
          <w:sz w:val="24"/>
          <w:szCs w:val="24"/>
        </w:rPr>
        <w:t>presented</w:t>
      </w:r>
      <w:r w:rsidR="00691EAD" w:rsidRPr="00691EAD">
        <w:rPr>
          <w:rFonts w:asciiTheme="majorBidi" w:hAnsiTheme="majorBidi" w:cstheme="majorBidi"/>
          <w:sz w:val="24"/>
          <w:szCs w:val="24"/>
        </w:rPr>
        <w:t xml:space="preserve"> in Table 4.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96EF9" w:rsidRPr="00A96EF9" w:rsidRDefault="00A96EF9" w:rsidP="00207BA2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2FAE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Table </w:t>
      </w:r>
      <w:r w:rsidR="00207BA2" w:rsidRPr="005C2FA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4</w:t>
      </w:r>
      <w:r w:rsidRPr="005C2FA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.</w:t>
      </w:r>
    </w:p>
    <w:p w:rsidR="005C2FAE" w:rsidRDefault="005C2FAE" w:rsidP="00A96EF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5C2FAE" w:rsidRPr="00FF1AB8" w:rsidRDefault="005C2FAE" w:rsidP="005C2FAE">
      <w:pPr>
        <w:bidi w:val="0"/>
        <w:rPr>
          <w:b/>
          <w:bCs/>
        </w:rPr>
      </w:pPr>
      <w:r w:rsidRPr="007D0692">
        <w:rPr>
          <w:b/>
          <w:bCs/>
        </w:rPr>
        <w:lastRenderedPageBreak/>
        <w:t>Input</w:t>
      </w:r>
      <w:r>
        <w:rPr>
          <w:b/>
          <w:bCs/>
        </w:rPr>
        <w:t xml:space="preserve"> and Output</w:t>
      </w:r>
      <w:r w:rsidRPr="007D0692">
        <w:rPr>
          <w:b/>
          <w:bCs/>
        </w:rPr>
        <w:t xml:space="preserve"> slacks</w:t>
      </w:r>
    </w:p>
    <w:p w:rsidR="00A96EF9" w:rsidRDefault="005C2FAE" w:rsidP="00207BA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C2FAE">
        <w:rPr>
          <w:rFonts w:asciiTheme="majorBidi" w:hAnsiTheme="majorBidi" w:cstheme="majorBidi"/>
          <w:sz w:val="24"/>
          <w:szCs w:val="24"/>
        </w:rPr>
        <w:t xml:space="preserve">Input and Output slacks related to </w:t>
      </w:r>
      <w:r w:rsidR="00A96EF9" w:rsidRPr="00A96EF9">
        <w:rPr>
          <w:rFonts w:asciiTheme="majorBidi" w:hAnsiTheme="majorBidi" w:cstheme="majorBidi"/>
          <w:sz w:val="24"/>
          <w:szCs w:val="24"/>
        </w:rPr>
        <w:t xml:space="preserve">related to each unit </w:t>
      </w:r>
      <w:r w:rsidR="00207BA2" w:rsidRPr="00207BA2">
        <w:rPr>
          <w:rFonts w:asciiTheme="majorBidi" w:hAnsiTheme="majorBidi" w:cstheme="majorBidi"/>
          <w:sz w:val="24"/>
          <w:szCs w:val="24"/>
        </w:rPr>
        <w:t>are presented in Tables 5 and 6, respectively.</w:t>
      </w:r>
    </w:p>
    <w:p w:rsidR="00207BA2" w:rsidRPr="005C2FAE" w:rsidRDefault="00207BA2" w:rsidP="005C2FA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5C2FA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5.</w:t>
      </w:r>
      <w:r w:rsidRPr="005C2FAE">
        <w:rPr>
          <w:b/>
          <w:bCs/>
          <w:highlight w:val="yellow"/>
        </w:rPr>
        <w:t xml:space="preserve"> </w:t>
      </w:r>
      <w:r w:rsidR="005C2FAE" w:rsidRPr="005C2FAE">
        <w:rPr>
          <w:b/>
          <w:bCs/>
          <w:highlight w:val="yellow"/>
        </w:rPr>
        <w:t>Input Slacks</w:t>
      </w:r>
    </w:p>
    <w:p w:rsidR="006F7CD5" w:rsidRPr="00207BA2" w:rsidRDefault="00207BA2" w:rsidP="005C2FA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2FA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6.</w:t>
      </w:r>
      <w:r w:rsidRPr="00207B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2FAE">
        <w:rPr>
          <w:b/>
          <w:bCs/>
          <w:highlight w:val="yellow"/>
        </w:rPr>
        <w:t>O</w:t>
      </w:r>
      <w:r w:rsidR="005C2FAE" w:rsidRPr="00066065">
        <w:rPr>
          <w:b/>
          <w:bCs/>
          <w:highlight w:val="yellow"/>
        </w:rPr>
        <w:t>utput Slacks</w:t>
      </w:r>
    </w:p>
    <w:p w:rsidR="005C2FAE" w:rsidRPr="005C2FAE" w:rsidRDefault="005C2FAE" w:rsidP="00AD431C">
      <w:pPr>
        <w:bidi w:val="0"/>
        <w:rPr>
          <w:rFonts w:asciiTheme="majorBidi" w:eastAsiaTheme="minorEastAsia" w:hAnsiTheme="majorBidi" w:cstheme="majorBidi"/>
          <w:sz w:val="18"/>
          <w:szCs w:val="22"/>
        </w:rPr>
      </w:pPr>
    </w:p>
    <w:p w:rsidR="004B57C8" w:rsidRPr="005C2FAE" w:rsidRDefault="005C2FAE" w:rsidP="005C2FAE">
      <w:pPr>
        <w:bidi w:val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Target</w:t>
      </w:r>
      <w:r w:rsidR="004B57C8" w:rsidRPr="00AD43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431C" w:rsidRPr="00AD431C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4B57C8" w:rsidRPr="00AD431C">
        <w:rPr>
          <w:rFonts w:asciiTheme="majorBidi" w:hAnsiTheme="majorBidi" w:cstheme="majorBidi"/>
          <w:b/>
          <w:bCs/>
          <w:sz w:val="24"/>
          <w:szCs w:val="24"/>
        </w:rPr>
        <w:t>alues</w:t>
      </w:r>
    </w:p>
    <w:p w:rsidR="005C2FAE" w:rsidRPr="00F26614" w:rsidRDefault="005C2FAE" w:rsidP="005C2FAE">
      <w:pPr>
        <w:bidi w:val="0"/>
        <w:rPr>
          <w:rFonts w:asciiTheme="majorBidi" w:hAnsiTheme="majorBidi" w:cstheme="majorBidi"/>
          <w:sz w:val="24"/>
          <w:szCs w:val="24"/>
        </w:rPr>
      </w:pPr>
      <w:r w:rsidRPr="00F26614">
        <w:rPr>
          <w:rFonts w:asciiTheme="majorBidi" w:hAnsiTheme="majorBidi" w:cstheme="majorBidi"/>
          <w:sz w:val="24"/>
          <w:szCs w:val="24"/>
        </w:rPr>
        <w:t>Tables 7 present the actual and target values of each input</w:t>
      </w:r>
      <w:r w:rsidRPr="00F26614">
        <w:rPr>
          <w:rFonts w:asciiTheme="majorBidi" w:hAnsiTheme="majorBidi" w:cstheme="majorBidi"/>
          <w:sz w:val="24"/>
          <w:szCs w:val="24"/>
          <w:rtl/>
        </w:rPr>
        <w:t>.</w:t>
      </w:r>
    </w:p>
    <w:p w:rsidR="005C2FAE" w:rsidRPr="00066065" w:rsidRDefault="005C2FAE" w:rsidP="005C2FAE">
      <w:pPr>
        <w:bidi w:val="0"/>
        <w:jc w:val="center"/>
        <w:rPr>
          <w:b/>
          <w:bCs/>
          <w:highlight w:val="yellow"/>
        </w:rPr>
      </w:pPr>
      <w:r w:rsidRPr="00066065">
        <w:rPr>
          <w:b/>
          <w:bCs/>
          <w:highlight w:val="yellow"/>
        </w:rPr>
        <w:t xml:space="preserve">Table </w:t>
      </w:r>
      <w:r>
        <w:rPr>
          <w:b/>
          <w:bCs/>
          <w:highlight w:val="yellow"/>
        </w:rPr>
        <w:t>7</w:t>
      </w:r>
      <w:r w:rsidRPr="00066065">
        <w:rPr>
          <w:b/>
          <w:bCs/>
          <w:highlight w:val="yellow"/>
        </w:rPr>
        <w:t xml:space="preserve">. </w:t>
      </w:r>
      <w:r>
        <w:rPr>
          <w:b/>
          <w:bCs/>
          <w:highlight w:val="yellow"/>
        </w:rPr>
        <w:t>I</w:t>
      </w:r>
      <w:r w:rsidRPr="00066065">
        <w:rPr>
          <w:b/>
          <w:bCs/>
          <w:highlight w:val="yellow"/>
        </w:rPr>
        <w:t xml:space="preserve">nputs &amp; </w:t>
      </w:r>
      <w:r>
        <w:rPr>
          <w:b/>
          <w:bCs/>
          <w:highlight w:val="yellow"/>
        </w:rPr>
        <w:t>T</w:t>
      </w:r>
      <w:r w:rsidRPr="00066065">
        <w:rPr>
          <w:b/>
          <w:bCs/>
          <w:highlight w:val="yellow"/>
        </w:rPr>
        <w:t>arget inputs</w:t>
      </w:r>
    </w:p>
    <w:p w:rsidR="005C2FAE" w:rsidRPr="00F26614" w:rsidRDefault="005C2FAE" w:rsidP="005C2FAE">
      <w:pPr>
        <w:bidi w:val="0"/>
        <w:rPr>
          <w:rFonts w:asciiTheme="majorBidi" w:hAnsiTheme="majorBidi" w:cstheme="majorBidi"/>
          <w:sz w:val="24"/>
          <w:szCs w:val="24"/>
        </w:rPr>
      </w:pPr>
      <w:r w:rsidRPr="00F26614">
        <w:rPr>
          <w:rFonts w:asciiTheme="majorBidi" w:hAnsiTheme="majorBidi" w:cstheme="majorBidi"/>
          <w:sz w:val="24"/>
          <w:szCs w:val="24"/>
        </w:rPr>
        <w:t>Tables 8 present the actual and target values of each output</w:t>
      </w:r>
      <w:r w:rsidRPr="00F26614">
        <w:rPr>
          <w:rFonts w:asciiTheme="majorBidi" w:hAnsiTheme="majorBidi" w:cstheme="majorBidi"/>
          <w:sz w:val="24"/>
          <w:szCs w:val="24"/>
          <w:rtl/>
        </w:rPr>
        <w:t>.</w:t>
      </w:r>
    </w:p>
    <w:p w:rsidR="005C2FAE" w:rsidRPr="00066065" w:rsidRDefault="005C2FAE" w:rsidP="005C2FAE">
      <w:pPr>
        <w:bidi w:val="0"/>
        <w:jc w:val="center"/>
        <w:rPr>
          <w:b/>
          <w:bCs/>
          <w:highlight w:val="yellow"/>
        </w:rPr>
      </w:pPr>
      <w:r w:rsidRPr="00066065">
        <w:rPr>
          <w:b/>
          <w:bCs/>
          <w:highlight w:val="yellow"/>
        </w:rPr>
        <w:t xml:space="preserve">Table </w:t>
      </w:r>
      <w:r>
        <w:rPr>
          <w:b/>
          <w:bCs/>
          <w:highlight w:val="yellow"/>
        </w:rPr>
        <w:t>8</w:t>
      </w:r>
      <w:r w:rsidRPr="00066065">
        <w:rPr>
          <w:b/>
          <w:bCs/>
          <w:highlight w:val="yellow"/>
        </w:rPr>
        <w:t xml:space="preserve">. </w:t>
      </w:r>
      <w:r>
        <w:rPr>
          <w:b/>
          <w:bCs/>
          <w:highlight w:val="yellow"/>
        </w:rPr>
        <w:t>O</w:t>
      </w:r>
      <w:r w:rsidRPr="00066065">
        <w:rPr>
          <w:b/>
          <w:bCs/>
          <w:highlight w:val="yellow"/>
        </w:rPr>
        <w:t xml:space="preserve">utputs &amp; </w:t>
      </w:r>
      <w:r>
        <w:rPr>
          <w:b/>
          <w:bCs/>
          <w:highlight w:val="yellow"/>
        </w:rPr>
        <w:t>T</w:t>
      </w:r>
      <w:r w:rsidRPr="00066065">
        <w:rPr>
          <w:b/>
          <w:bCs/>
          <w:highlight w:val="yellow"/>
        </w:rPr>
        <w:t>arget outputs</w:t>
      </w:r>
    </w:p>
    <w:p w:rsidR="00EE57B5" w:rsidRPr="005D20E3" w:rsidRDefault="00EE57B5" w:rsidP="005D20E3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EE57B5" w:rsidRPr="005D20E3" w:rsidSect="002936D0">
      <w:foot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F6" w:rsidRDefault="00E138F6" w:rsidP="005D20E3">
      <w:pPr>
        <w:spacing w:after="0" w:line="240" w:lineRule="auto"/>
      </w:pPr>
      <w:r>
        <w:separator/>
      </w:r>
    </w:p>
  </w:endnote>
  <w:endnote w:type="continuationSeparator" w:id="0">
    <w:p w:rsidR="00E138F6" w:rsidRDefault="00E138F6" w:rsidP="005D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Yeka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29302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0E3" w:rsidRDefault="005D2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05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D20E3" w:rsidRDefault="005D2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F6" w:rsidRDefault="00E138F6" w:rsidP="005D20E3">
      <w:pPr>
        <w:spacing w:after="0" w:line="240" w:lineRule="auto"/>
      </w:pPr>
      <w:r>
        <w:separator/>
      </w:r>
    </w:p>
  </w:footnote>
  <w:footnote w:type="continuationSeparator" w:id="0">
    <w:p w:rsidR="00E138F6" w:rsidRDefault="00E138F6" w:rsidP="005D2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22"/>
    <w:rsid w:val="000079FB"/>
    <w:rsid w:val="00025A81"/>
    <w:rsid w:val="00027FCD"/>
    <w:rsid w:val="00065F2C"/>
    <w:rsid w:val="000E1730"/>
    <w:rsid w:val="00101F3F"/>
    <w:rsid w:val="001212BD"/>
    <w:rsid w:val="00127551"/>
    <w:rsid w:val="001714E3"/>
    <w:rsid w:val="00192B80"/>
    <w:rsid w:val="001D4C8F"/>
    <w:rsid w:val="001E5227"/>
    <w:rsid w:val="00207BA2"/>
    <w:rsid w:val="00227E98"/>
    <w:rsid w:val="002320C4"/>
    <w:rsid w:val="00255A5C"/>
    <w:rsid w:val="00267CD1"/>
    <w:rsid w:val="0027560A"/>
    <w:rsid w:val="00275802"/>
    <w:rsid w:val="00290A71"/>
    <w:rsid w:val="00290C38"/>
    <w:rsid w:val="002936D0"/>
    <w:rsid w:val="002B1DB2"/>
    <w:rsid w:val="002B212D"/>
    <w:rsid w:val="003763E5"/>
    <w:rsid w:val="003853AC"/>
    <w:rsid w:val="003A2627"/>
    <w:rsid w:val="003B70B9"/>
    <w:rsid w:val="003C4DBB"/>
    <w:rsid w:val="00454A56"/>
    <w:rsid w:val="0045645B"/>
    <w:rsid w:val="00456639"/>
    <w:rsid w:val="00484C2E"/>
    <w:rsid w:val="004922AF"/>
    <w:rsid w:val="004A730D"/>
    <w:rsid w:val="004B57C8"/>
    <w:rsid w:val="004E27C6"/>
    <w:rsid w:val="004F4F65"/>
    <w:rsid w:val="00505721"/>
    <w:rsid w:val="0056082F"/>
    <w:rsid w:val="00561223"/>
    <w:rsid w:val="00562BEC"/>
    <w:rsid w:val="005A1890"/>
    <w:rsid w:val="005A3D38"/>
    <w:rsid w:val="005C2FAE"/>
    <w:rsid w:val="005D1ABA"/>
    <w:rsid w:val="005D20E3"/>
    <w:rsid w:val="0061617B"/>
    <w:rsid w:val="00640052"/>
    <w:rsid w:val="00676E43"/>
    <w:rsid w:val="00691EAD"/>
    <w:rsid w:val="006A14DF"/>
    <w:rsid w:val="006C3749"/>
    <w:rsid w:val="006F68F5"/>
    <w:rsid w:val="006F7CD5"/>
    <w:rsid w:val="00701EFB"/>
    <w:rsid w:val="007521C3"/>
    <w:rsid w:val="007A3DC0"/>
    <w:rsid w:val="007A5FDA"/>
    <w:rsid w:val="007B7575"/>
    <w:rsid w:val="007C5CD6"/>
    <w:rsid w:val="007F03AA"/>
    <w:rsid w:val="007F1B85"/>
    <w:rsid w:val="007F2FD1"/>
    <w:rsid w:val="00800B3C"/>
    <w:rsid w:val="00832057"/>
    <w:rsid w:val="00835E2A"/>
    <w:rsid w:val="008669D8"/>
    <w:rsid w:val="008B314C"/>
    <w:rsid w:val="008B3D80"/>
    <w:rsid w:val="008F6A75"/>
    <w:rsid w:val="009147C2"/>
    <w:rsid w:val="00921A69"/>
    <w:rsid w:val="00941696"/>
    <w:rsid w:val="0094521C"/>
    <w:rsid w:val="00946F28"/>
    <w:rsid w:val="00971AAF"/>
    <w:rsid w:val="00993A14"/>
    <w:rsid w:val="00995C16"/>
    <w:rsid w:val="009B2003"/>
    <w:rsid w:val="00A20C9D"/>
    <w:rsid w:val="00A33284"/>
    <w:rsid w:val="00A54AD6"/>
    <w:rsid w:val="00A60BAA"/>
    <w:rsid w:val="00A649B1"/>
    <w:rsid w:val="00A96EF9"/>
    <w:rsid w:val="00AB70D9"/>
    <w:rsid w:val="00AD431C"/>
    <w:rsid w:val="00AE5A30"/>
    <w:rsid w:val="00AF29E8"/>
    <w:rsid w:val="00B23CEE"/>
    <w:rsid w:val="00B26E41"/>
    <w:rsid w:val="00B338F9"/>
    <w:rsid w:val="00B53FD8"/>
    <w:rsid w:val="00B63D29"/>
    <w:rsid w:val="00B87FE2"/>
    <w:rsid w:val="00B928AC"/>
    <w:rsid w:val="00BA5C71"/>
    <w:rsid w:val="00BB4D38"/>
    <w:rsid w:val="00BC51AF"/>
    <w:rsid w:val="00BC580A"/>
    <w:rsid w:val="00BD0978"/>
    <w:rsid w:val="00BD20B9"/>
    <w:rsid w:val="00C26D1F"/>
    <w:rsid w:val="00C32E27"/>
    <w:rsid w:val="00C36751"/>
    <w:rsid w:val="00C85341"/>
    <w:rsid w:val="00C97C18"/>
    <w:rsid w:val="00CC044D"/>
    <w:rsid w:val="00D01B52"/>
    <w:rsid w:val="00D03290"/>
    <w:rsid w:val="00D74266"/>
    <w:rsid w:val="00D75E6C"/>
    <w:rsid w:val="00DC7409"/>
    <w:rsid w:val="00DD57C5"/>
    <w:rsid w:val="00E13492"/>
    <w:rsid w:val="00E138F6"/>
    <w:rsid w:val="00E13C62"/>
    <w:rsid w:val="00E26940"/>
    <w:rsid w:val="00EA499D"/>
    <w:rsid w:val="00EC56E6"/>
    <w:rsid w:val="00EE57B5"/>
    <w:rsid w:val="00F07722"/>
    <w:rsid w:val="00F26614"/>
    <w:rsid w:val="00F63E9C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32E9"/>
  <w15:docId w15:val="{1C9154C5-D46C-425E-91AA-981369E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3E5"/>
    <w:pPr>
      <w:bidi/>
    </w:pPr>
    <w:rPr>
      <w:rFonts w:ascii="Times New Roman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3D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2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E3"/>
    <w:rPr>
      <w:rFonts w:ascii="Times New Roman" w:hAnsi="Times New Roman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D2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E3"/>
    <w:rPr>
      <w:rFonts w:ascii="Times New Roman" w:hAnsi="Times New Roman" w:cs="B 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hamid</cp:lastModifiedBy>
  <cp:revision>55</cp:revision>
  <dcterms:created xsi:type="dcterms:W3CDTF">2015-08-22T09:02:00Z</dcterms:created>
  <dcterms:modified xsi:type="dcterms:W3CDTF">2018-04-14T07:35:00Z</dcterms:modified>
</cp:coreProperties>
</file>